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B0" w:rsidRDefault="00D42FB0" w:rsidP="00D42FB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PROCEDURA PER L’ESERCIZIO DEL </w:t>
      </w:r>
      <w:r w:rsidRPr="00C62787">
        <w:rPr>
          <w:b/>
          <w:bCs/>
          <w:sz w:val="24"/>
          <w:szCs w:val="24"/>
        </w:rPr>
        <w:t>DIRITTO DI ACCESSO</w:t>
      </w:r>
      <w:r>
        <w:rPr>
          <w:b/>
          <w:bCs/>
          <w:sz w:val="24"/>
          <w:szCs w:val="24"/>
        </w:rPr>
        <w:t xml:space="preserve"> CIVICO</w:t>
      </w:r>
    </w:p>
    <w:p w:rsidR="00D42FB0" w:rsidRDefault="00D42FB0" w:rsidP="00D42FB0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5D7D44" w:rsidRDefault="00D42FB0" w:rsidP="00D42FB0">
      <w:pPr>
        <w:shd w:val="clear" w:color="auto" w:fill="FFFFFF"/>
        <w:spacing w:after="0" w:line="276" w:lineRule="auto"/>
        <w:jc w:val="both"/>
        <w:rPr>
          <w:rFonts w:eastAsia="BookAntiqua" w:cs="Times New Roman"/>
          <w:sz w:val="24"/>
          <w:szCs w:val="24"/>
        </w:rPr>
      </w:pPr>
      <w:r w:rsidRPr="006F4124">
        <w:rPr>
          <w:rFonts w:eastAsia="Times New Roman" w:cstheme="minorHAnsi"/>
          <w:sz w:val="24"/>
          <w:szCs w:val="24"/>
          <w:lang w:eastAsia="it-IT"/>
        </w:rPr>
        <w:t xml:space="preserve">L'accesso civico è </w:t>
      </w:r>
      <w:r>
        <w:rPr>
          <w:rFonts w:eastAsia="Times New Roman" w:cstheme="minorHAnsi"/>
          <w:sz w:val="24"/>
          <w:szCs w:val="24"/>
          <w:lang w:eastAsia="it-IT"/>
        </w:rPr>
        <w:t>il</w:t>
      </w:r>
      <w:r w:rsidRPr="006F4124">
        <w:rPr>
          <w:rFonts w:eastAsia="Times New Roman" w:cstheme="minorHAnsi"/>
          <w:sz w:val="24"/>
          <w:szCs w:val="24"/>
          <w:lang w:eastAsia="it-IT"/>
        </w:rPr>
        <w:t xml:space="preserve"> diritto previsto dal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F4124">
        <w:rPr>
          <w:rFonts w:eastAsia="Times New Roman" w:cstheme="minorHAnsi"/>
          <w:sz w:val="24"/>
          <w:szCs w:val="24"/>
          <w:lang w:eastAsia="it-IT"/>
        </w:rPr>
        <w:t xml:space="preserve">D. Lgs. 33/2013 </w:t>
      </w:r>
      <w:r>
        <w:rPr>
          <w:rFonts w:eastAsia="Times New Roman" w:cstheme="minorHAnsi"/>
          <w:sz w:val="24"/>
          <w:szCs w:val="24"/>
          <w:lang w:eastAsia="it-IT"/>
        </w:rPr>
        <w:t xml:space="preserve">(Decreto Trasparenza) </w:t>
      </w:r>
      <w:r w:rsidRPr="006F4124">
        <w:rPr>
          <w:rFonts w:eastAsia="Times New Roman" w:cstheme="minorHAnsi"/>
          <w:sz w:val="24"/>
          <w:szCs w:val="24"/>
          <w:lang w:eastAsia="it-IT"/>
        </w:rPr>
        <w:t>che consente a chiunque di richiedere</w:t>
      </w:r>
      <w:r w:rsidR="00116788">
        <w:rPr>
          <w:rFonts w:eastAsia="Times New Roman" w:cstheme="minorHAnsi"/>
          <w:sz w:val="24"/>
          <w:szCs w:val="24"/>
          <w:lang w:eastAsia="it-IT"/>
        </w:rPr>
        <w:t>, ai sensi dell’art. 2-bis comma 2 lett. b di detto Decreto,</w:t>
      </w:r>
      <w:r w:rsidRPr="00E7448C">
        <w:rPr>
          <w:rFonts w:eastAsia="BookAntiqua" w:cs="Times New Roman"/>
          <w:sz w:val="24"/>
          <w:szCs w:val="24"/>
        </w:rPr>
        <w:t xml:space="preserve"> </w:t>
      </w:r>
      <w:r w:rsidR="00973C22">
        <w:rPr>
          <w:rFonts w:eastAsia="BookAntiqua" w:cs="Times New Roman"/>
          <w:sz w:val="24"/>
          <w:szCs w:val="24"/>
        </w:rPr>
        <w:t xml:space="preserve">dati e/o </w:t>
      </w:r>
      <w:r>
        <w:rPr>
          <w:rFonts w:eastAsia="BookAntiqua" w:cs="Times New Roman"/>
          <w:sz w:val="24"/>
          <w:szCs w:val="24"/>
        </w:rPr>
        <w:t>d</w:t>
      </w:r>
      <w:r w:rsidRPr="006F4124">
        <w:rPr>
          <w:rFonts w:eastAsia="Times New Roman" w:cstheme="minorHAnsi"/>
          <w:sz w:val="24"/>
          <w:szCs w:val="24"/>
          <w:lang w:eastAsia="it-IT"/>
        </w:rPr>
        <w:t>ocumenti</w:t>
      </w:r>
      <w:r w:rsidR="00973C2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F4124">
        <w:rPr>
          <w:rFonts w:eastAsia="Times New Roman" w:cstheme="minorHAnsi"/>
          <w:sz w:val="24"/>
          <w:szCs w:val="24"/>
          <w:lang w:eastAsia="it-IT"/>
        </w:rPr>
        <w:t>d</w:t>
      </w:r>
      <w:r w:rsidR="00973C22">
        <w:rPr>
          <w:rFonts w:eastAsia="Times New Roman" w:cstheme="minorHAnsi"/>
          <w:sz w:val="24"/>
          <w:szCs w:val="24"/>
          <w:lang w:eastAsia="it-IT"/>
        </w:rPr>
        <w:t>etenuti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73C22">
        <w:rPr>
          <w:rFonts w:eastAsia="Times New Roman" w:cstheme="minorHAnsi"/>
          <w:sz w:val="24"/>
          <w:szCs w:val="24"/>
          <w:lang w:eastAsia="it-IT"/>
        </w:rPr>
        <w:t>d</w:t>
      </w:r>
      <w:r>
        <w:rPr>
          <w:rFonts w:cstheme="minorHAnsi"/>
          <w:sz w:val="24"/>
          <w:szCs w:val="24"/>
        </w:rPr>
        <w:t xml:space="preserve">alla </w:t>
      </w:r>
      <w:r w:rsidRPr="002349E3">
        <w:rPr>
          <w:rFonts w:eastAsia="BookAntiqua" w:cs="Times New Roman"/>
          <w:sz w:val="24"/>
          <w:szCs w:val="24"/>
        </w:rPr>
        <w:t>Società</w:t>
      </w:r>
      <w:r>
        <w:rPr>
          <w:rFonts w:eastAsia="BookAntiqua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“Asec Trade SRL” di Catania.</w:t>
      </w:r>
      <w:r>
        <w:rPr>
          <w:rFonts w:eastAsia="BookAntiqua" w:cs="Times New Roman"/>
          <w:sz w:val="24"/>
          <w:szCs w:val="24"/>
        </w:rPr>
        <w:t xml:space="preserve"> </w:t>
      </w:r>
    </w:p>
    <w:p w:rsidR="00D42FB0" w:rsidRPr="006F4124" w:rsidRDefault="00D42FB0" w:rsidP="00D42FB0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 Decreto Trasparenza distingue</w:t>
      </w:r>
      <w:r w:rsidRPr="006F4124">
        <w:rPr>
          <w:rFonts w:eastAsia="Times New Roman" w:cstheme="minorHAnsi"/>
          <w:sz w:val="24"/>
          <w:szCs w:val="24"/>
          <w:lang w:eastAsia="it-IT"/>
        </w:rPr>
        <w:t xml:space="preserve"> due forme di accesso civico: </w:t>
      </w:r>
    </w:p>
    <w:p w:rsidR="005C1534" w:rsidRPr="006F4124" w:rsidRDefault="005C1534" w:rsidP="006F4124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F4124">
        <w:rPr>
          <w:rFonts w:eastAsia="Times New Roman" w:cstheme="minorHAnsi"/>
          <w:sz w:val="24"/>
          <w:szCs w:val="24"/>
          <w:lang w:eastAsia="it-IT"/>
        </w:rPr>
        <w:t>Accesso civico “semplice</w:t>
      </w:r>
      <w:bookmarkStart w:id="0" w:name="_Hlk112137325"/>
      <w:r w:rsidRPr="006F4124">
        <w:rPr>
          <w:rFonts w:eastAsia="Times New Roman" w:cstheme="minorHAnsi"/>
          <w:sz w:val="24"/>
          <w:szCs w:val="24"/>
          <w:lang w:eastAsia="it-IT"/>
        </w:rPr>
        <w:t>”</w:t>
      </w:r>
      <w:r w:rsidRPr="006F4124">
        <w:rPr>
          <w:rFonts w:cstheme="minorHAnsi"/>
          <w:sz w:val="24"/>
          <w:szCs w:val="24"/>
        </w:rPr>
        <w:t xml:space="preserve"> (art. 5 comma 1)</w:t>
      </w:r>
      <w:r w:rsidRPr="006F4124">
        <w:rPr>
          <w:rFonts w:eastAsia="Times New Roman" w:cstheme="minorHAnsi"/>
          <w:sz w:val="24"/>
          <w:szCs w:val="24"/>
          <w:lang w:eastAsia="it-IT"/>
        </w:rPr>
        <w:t>;</w:t>
      </w:r>
      <w:bookmarkEnd w:id="0"/>
    </w:p>
    <w:p w:rsidR="005C1534" w:rsidRPr="006F4124" w:rsidRDefault="005C1534" w:rsidP="006F4124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F4124">
        <w:rPr>
          <w:rFonts w:eastAsia="Times New Roman" w:cstheme="minorHAnsi"/>
          <w:sz w:val="24"/>
          <w:szCs w:val="24"/>
          <w:lang w:eastAsia="it-IT"/>
        </w:rPr>
        <w:t xml:space="preserve">Accesso civico “generalizzato” </w:t>
      </w:r>
      <w:r w:rsidRPr="006F4124">
        <w:rPr>
          <w:rFonts w:cstheme="minorHAnsi"/>
          <w:sz w:val="24"/>
          <w:szCs w:val="24"/>
        </w:rPr>
        <w:t>(art. 5 comma 2)</w:t>
      </w:r>
      <w:r w:rsidRPr="006F4124">
        <w:rPr>
          <w:rFonts w:eastAsia="Times New Roman" w:cstheme="minorHAnsi"/>
          <w:sz w:val="24"/>
          <w:szCs w:val="24"/>
          <w:lang w:eastAsia="it-IT"/>
        </w:rPr>
        <w:t>.</w:t>
      </w:r>
    </w:p>
    <w:p w:rsidR="005C1534" w:rsidRPr="006F4124" w:rsidRDefault="005C1534" w:rsidP="006F412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C62787" w:rsidRPr="006F4124" w:rsidRDefault="00C62787" w:rsidP="006F412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F4124">
        <w:rPr>
          <w:rFonts w:cstheme="minorHAnsi"/>
          <w:b/>
          <w:bCs/>
          <w:sz w:val="24"/>
          <w:szCs w:val="24"/>
        </w:rPr>
        <w:t xml:space="preserve">1. </w:t>
      </w:r>
      <w:r w:rsidR="00692441" w:rsidRPr="006F4124">
        <w:rPr>
          <w:rFonts w:cstheme="minorHAnsi"/>
          <w:b/>
          <w:bCs/>
          <w:sz w:val="24"/>
          <w:szCs w:val="24"/>
        </w:rPr>
        <w:t>ACCESSO CIVICO SEMPLICE</w:t>
      </w:r>
    </w:p>
    <w:p w:rsidR="005D7D44" w:rsidRDefault="005D7D44" w:rsidP="005D7D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L’accesso civico semplice è il diritto</w:t>
      </w:r>
      <w:r>
        <w:rPr>
          <w:rFonts w:cstheme="minorHAnsi"/>
          <w:sz w:val="24"/>
          <w:szCs w:val="24"/>
        </w:rPr>
        <w:t xml:space="preserve"> di chiunque</w:t>
      </w:r>
      <w:r w:rsidRPr="006F4124">
        <w:rPr>
          <w:rFonts w:cstheme="minorHAnsi"/>
          <w:sz w:val="24"/>
          <w:szCs w:val="24"/>
        </w:rPr>
        <w:t xml:space="preserve"> di richiedere </w:t>
      </w:r>
      <w:r>
        <w:rPr>
          <w:rFonts w:cstheme="minorHAnsi"/>
          <w:sz w:val="24"/>
          <w:szCs w:val="24"/>
        </w:rPr>
        <w:t xml:space="preserve">alla </w:t>
      </w:r>
      <w:r w:rsidRPr="002349E3">
        <w:rPr>
          <w:rFonts w:eastAsia="BookAntiqua" w:cs="Times New Roman"/>
          <w:sz w:val="24"/>
          <w:szCs w:val="24"/>
        </w:rPr>
        <w:t>Società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“Asec Trade SRL” </w:t>
      </w:r>
      <w:r w:rsidRPr="006F4124">
        <w:rPr>
          <w:rFonts w:eastAsia="Times New Roman" w:cstheme="minorHAnsi"/>
          <w:sz w:val="24"/>
          <w:szCs w:val="24"/>
          <w:lang w:eastAsia="it-IT"/>
        </w:rPr>
        <w:t xml:space="preserve">documenti, informazioni e dati </w:t>
      </w:r>
      <w:r w:rsidRPr="006F4124">
        <w:rPr>
          <w:rFonts w:cstheme="minorHAnsi"/>
          <w:sz w:val="24"/>
          <w:szCs w:val="24"/>
        </w:rPr>
        <w:t>oggetto di pubblicazione obbligatoria</w:t>
      </w:r>
      <w:r>
        <w:rPr>
          <w:rFonts w:cstheme="minorHAnsi"/>
          <w:sz w:val="24"/>
          <w:szCs w:val="24"/>
        </w:rPr>
        <w:t xml:space="preserve"> sul sito web </w:t>
      </w:r>
      <w:hyperlink r:id="rId7" w:history="1">
        <w:r w:rsidRPr="006460D7">
          <w:rPr>
            <w:rStyle w:val="Collegamentoipertestuale"/>
            <w:rFonts w:cstheme="minorHAnsi"/>
            <w:sz w:val="24"/>
            <w:szCs w:val="24"/>
          </w:rPr>
          <w:t>https://www.asectrade.eu</w:t>
        </w:r>
      </w:hyperlink>
      <w:r>
        <w:rPr>
          <w:rFonts w:cstheme="minorHAnsi"/>
          <w:sz w:val="24"/>
          <w:szCs w:val="24"/>
        </w:rPr>
        <w:t xml:space="preserve">, nella sezione dedicata denominata “Amministrazione Trasparente”, nei casi in cui </w:t>
      </w:r>
      <w:r w:rsidRPr="006F4124">
        <w:rPr>
          <w:rFonts w:cstheme="minorHAnsi"/>
          <w:sz w:val="24"/>
          <w:szCs w:val="24"/>
        </w:rPr>
        <w:t xml:space="preserve">ne </w:t>
      </w:r>
      <w:r>
        <w:rPr>
          <w:rFonts w:cstheme="minorHAnsi"/>
          <w:sz w:val="24"/>
          <w:szCs w:val="24"/>
        </w:rPr>
        <w:t>sia stata</w:t>
      </w:r>
      <w:r w:rsidRPr="006F4124">
        <w:rPr>
          <w:rFonts w:cstheme="minorHAnsi"/>
          <w:sz w:val="24"/>
          <w:szCs w:val="24"/>
        </w:rPr>
        <w:t xml:space="preserve"> omess</w:t>
      </w:r>
      <w:r w:rsidR="00116788">
        <w:rPr>
          <w:rFonts w:cstheme="minorHAnsi"/>
          <w:sz w:val="24"/>
          <w:szCs w:val="24"/>
        </w:rPr>
        <w:t xml:space="preserve">a la </w:t>
      </w:r>
      <w:r>
        <w:rPr>
          <w:rFonts w:cstheme="minorHAnsi"/>
          <w:sz w:val="24"/>
          <w:szCs w:val="24"/>
        </w:rPr>
        <w:t>pubblicazione.</w:t>
      </w:r>
    </w:p>
    <w:p w:rsidR="005D7D44" w:rsidRPr="006F4124" w:rsidRDefault="005D7D44" w:rsidP="005D7D44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La richiesta</w:t>
      </w:r>
      <w:r w:rsidR="007C19BE">
        <w:rPr>
          <w:rFonts w:cstheme="minorHAnsi"/>
          <w:sz w:val="24"/>
          <w:szCs w:val="24"/>
        </w:rPr>
        <w:t xml:space="preserve"> è gratuita,</w:t>
      </w:r>
      <w:r w:rsidRPr="006F4124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 xml:space="preserve">a </w:t>
      </w:r>
      <w:r w:rsidRPr="006F412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atta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 iscritto</w:t>
      </w:r>
      <w:r w:rsidR="007C19B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senza bisogno di motivazione, </w:t>
      </w:r>
      <w:r w:rsidR="007C19BE">
        <w:rPr>
          <w:rFonts w:cstheme="minorHAnsi"/>
          <w:sz w:val="24"/>
          <w:szCs w:val="24"/>
        </w:rPr>
        <w:t xml:space="preserve">e va trasmessa, previa </w:t>
      </w:r>
      <w:r>
        <w:rPr>
          <w:rFonts w:cstheme="minorHAnsi"/>
          <w:sz w:val="24"/>
          <w:szCs w:val="24"/>
        </w:rPr>
        <w:t>compila</w:t>
      </w:r>
      <w:r w:rsidR="007C19BE">
        <w:rPr>
          <w:rFonts w:cstheme="minorHAnsi"/>
          <w:sz w:val="24"/>
          <w:szCs w:val="24"/>
        </w:rPr>
        <w:t>zione</w:t>
      </w:r>
      <w:r>
        <w:rPr>
          <w:rFonts w:cstheme="minorHAnsi"/>
          <w:sz w:val="24"/>
          <w:szCs w:val="24"/>
        </w:rPr>
        <w:t xml:space="preserve"> e sottoscri</w:t>
      </w:r>
      <w:r w:rsidR="007C19BE">
        <w:rPr>
          <w:rFonts w:cstheme="minorHAnsi"/>
          <w:sz w:val="24"/>
          <w:szCs w:val="24"/>
        </w:rPr>
        <w:t>zione</w:t>
      </w:r>
      <w:r>
        <w:rPr>
          <w:rFonts w:cstheme="minorHAnsi"/>
          <w:sz w:val="24"/>
          <w:szCs w:val="24"/>
        </w:rPr>
        <w:t xml:space="preserve"> </w:t>
      </w:r>
      <w:r w:rsidR="007C19BE">
        <w:rPr>
          <w:rFonts w:cstheme="minorHAnsi"/>
          <w:sz w:val="24"/>
          <w:szCs w:val="24"/>
        </w:rPr>
        <w:t>del</w:t>
      </w:r>
      <w:r>
        <w:rPr>
          <w:rFonts w:cstheme="minorHAnsi"/>
          <w:sz w:val="24"/>
          <w:szCs w:val="24"/>
        </w:rPr>
        <w:t>l’apposito modello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(Allegato</w:t>
      </w:r>
      <w:r w:rsidRPr="006F412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n. 1), </w:t>
      </w:r>
      <w:r w:rsidRPr="006F4124">
        <w:rPr>
          <w:rFonts w:cstheme="minorHAnsi"/>
          <w:sz w:val="24"/>
          <w:szCs w:val="24"/>
        </w:rPr>
        <w:t xml:space="preserve">al </w:t>
      </w:r>
      <w:r w:rsidRPr="006F4124">
        <w:rPr>
          <w:rFonts w:cstheme="minorHAnsi"/>
          <w:color w:val="000000"/>
          <w:sz w:val="24"/>
          <w:szCs w:val="24"/>
        </w:rPr>
        <w:t xml:space="preserve">Responsabile </w:t>
      </w:r>
      <w:r>
        <w:rPr>
          <w:rFonts w:cstheme="minorHAnsi"/>
          <w:color w:val="000000"/>
          <w:sz w:val="24"/>
          <w:szCs w:val="24"/>
        </w:rPr>
        <w:t xml:space="preserve">della </w:t>
      </w:r>
      <w:r w:rsidR="007C19BE">
        <w:rPr>
          <w:rFonts w:cstheme="minorHAnsi"/>
          <w:color w:val="000000"/>
          <w:sz w:val="24"/>
          <w:szCs w:val="24"/>
        </w:rPr>
        <w:t xml:space="preserve">Prevenzione della Corruzione e della </w:t>
      </w:r>
      <w:r>
        <w:rPr>
          <w:rFonts w:cstheme="minorHAnsi"/>
          <w:color w:val="000000"/>
          <w:sz w:val="24"/>
          <w:szCs w:val="24"/>
        </w:rPr>
        <w:t xml:space="preserve">Trasparenza </w:t>
      </w:r>
      <w:r w:rsidR="007C19BE">
        <w:rPr>
          <w:rFonts w:cstheme="minorHAnsi"/>
          <w:color w:val="000000"/>
          <w:sz w:val="24"/>
          <w:szCs w:val="24"/>
        </w:rPr>
        <w:t xml:space="preserve">(RPCT) </w:t>
      </w:r>
      <w:r w:rsidRPr="006F4124">
        <w:rPr>
          <w:rFonts w:cstheme="minorHAnsi"/>
          <w:color w:val="000000"/>
          <w:sz w:val="24"/>
          <w:szCs w:val="24"/>
        </w:rPr>
        <w:t>tramite una delle seguenti modalità:</w:t>
      </w:r>
    </w:p>
    <w:p w:rsidR="007C19BE" w:rsidRDefault="007C19BE" w:rsidP="007C19B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posta elettronica:</w:t>
      </w:r>
      <w:bookmarkStart w:id="1" w:name="_Hlk112237953"/>
      <w:r>
        <w:rPr>
          <w:rFonts w:cstheme="minorHAnsi"/>
          <w:sz w:val="24"/>
          <w:szCs w:val="24"/>
        </w:rPr>
        <w:t xml:space="preserve"> </w:t>
      </w:r>
      <w:hyperlink r:id="rId8" w:history="1">
        <w:r w:rsidRPr="006460D7">
          <w:rPr>
            <w:rStyle w:val="Collegamentoipertestuale"/>
            <w:rFonts w:cstheme="minorHAnsi"/>
            <w:sz w:val="24"/>
            <w:szCs w:val="24"/>
          </w:rPr>
          <w:t>anticorruzione@asectrade.it</w:t>
        </w:r>
      </w:hyperlink>
    </w:p>
    <w:bookmarkEnd w:id="1"/>
    <w:p w:rsidR="007C19BE" w:rsidRPr="0049758D" w:rsidRDefault="007C19BE" w:rsidP="007C19BE">
      <w:pPr>
        <w:pStyle w:val="Paragrafoelenco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posta </w:t>
      </w:r>
      <w:bookmarkStart w:id="2" w:name="_Hlk112237973"/>
      <w:r>
        <w:rPr>
          <w:rFonts w:cstheme="minorHAnsi"/>
          <w:sz w:val="24"/>
          <w:szCs w:val="24"/>
        </w:rPr>
        <w:t>raccomandata con ricevuta di ritorno</w:t>
      </w:r>
      <w:r w:rsidRPr="006F4124">
        <w:rPr>
          <w:rFonts w:cstheme="minorHAnsi"/>
          <w:sz w:val="24"/>
          <w:szCs w:val="24"/>
        </w:rPr>
        <w:t>: via</w:t>
      </w:r>
      <w:bookmarkEnd w:id="2"/>
      <w:r>
        <w:rPr>
          <w:rFonts w:cstheme="minorHAnsi"/>
          <w:sz w:val="24"/>
          <w:szCs w:val="24"/>
        </w:rPr>
        <w:t xml:space="preserve"> Cristoforo Colombo 150/B, 95121 Catania</w:t>
      </w:r>
    </w:p>
    <w:p w:rsidR="007C19BE" w:rsidRPr="006F4124" w:rsidRDefault="007C19BE" w:rsidP="007C19B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consegna a</w:t>
      </w:r>
      <w:r>
        <w:rPr>
          <w:rFonts w:cstheme="minorHAnsi"/>
          <w:sz w:val="24"/>
          <w:szCs w:val="24"/>
        </w:rPr>
        <w:t xml:space="preserve"> mano a</w:t>
      </w:r>
      <w:r w:rsidRPr="006F4124">
        <w:rPr>
          <w:rFonts w:cstheme="minorHAnsi"/>
          <w:sz w:val="24"/>
          <w:szCs w:val="24"/>
        </w:rPr>
        <w:t xml:space="preserve">l personale dell’ufficio protocollo, </w:t>
      </w:r>
      <w:r>
        <w:rPr>
          <w:rFonts w:cstheme="minorHAnsi"/>
          <w:sz w:val="24"/>
          <w:szCs w:val="24"/>
        </w:rPr>
        <w:t xml:space="preserve">nei giorni di ricevimento del pubblico </w:t>
      </w:r>
      <w:r w:rsidR="00067693">
        <w:rPr>
          <w:rFonts w:cstheme="minorHAnsi"/>
          <w:sz w:val="24"/>
          <w:szCs w:val="24"/>
        </w:rPr>
        <w:t xml:space="preserve">e </w:t>
      </w:r>
      <w:r w:rsidRPr="006F4124">
        <w:rPr>
          <w:rFonts w:cstheme="minorHAnsi"/>
          <w:sz w:val="24"/>
          <w:szCs w:val="24"/>
        </w:rPr>
        <w:t xml:space="preserve">nell’orario compreso tra le </w:t>
      </w:r>
      <w:r>
        <w:rPr>
          <w:rFonts w:cstheme="minorHAnsi"/>
          <w:sz w:val="24"/>
          <w:szCs w:val="24"/>
        </w:rPr>
        <w:t>8</w:t>
      </w:r>
      <w:r w:rsidRPr="006F4124">
        <w:rPr>
          <w:rFonts w:cstheme="minorHAnsi"/>
          <w:sz w:val="24"/>
          <w:szCs w:val="24"/>
        </w:rPr>
        <w:t>:00 e le 13:00, presso il superiore indirizzo.</w:t>
      </w:r>
    </w:p>
    <w:p w:rsidR="005D7D44" w:rsidRPr="0049758D" w:rsidRDefault="005D7D44" w:rsidP="005D7D44">
      <w:pPr>
        <w:spacing w:after="0" w:line="276" w:lineRule="auto"/>
        <w:jc w:val="both"/>
        <w:rPr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Alla richiesta è obbligatorio allegare </w:t>
      </w:r>
      <w:r>
        <w:rPr>
          <w:rFonts w:cstheme="minorHAnsi"/>
          <w:sz w:val="24"/>
          <w:szCs w:val="24"/>
        </w:rPr>
        <w:t>la foto</w:t>
      </w:r>
      <w:r w:rsidRPr="006F4124">
        <w:rPr>
          <w:rFonts w:cstheme="minorHAnsi"/>
          <w:sz w:val="24"/>
          <w:szCs w:val="24"/>
        </w:rPr>
        <w:t>copia d</w:t>
      </w:r>
      <w:r>
        <w:rPr>
          <w:rFonts w:cstheme="minorHAnsi"/>
          <w:sz w:val="24"/>
          <w:szCs w:val="24"/>
        </w:rPr>
        <w:t>el documento</w:t>
      </w:r>
      <w:r w:rsidRPr="006F4124">
        <w:rPr>
          <w:rFonts w:cstheme="minorHAnsi"/>
          <w:sz w:val="24"/>
          <w:szCs w:val="24"/>
        </w:rPr>
        <w:t xml:space="preserve"> d’</w:t>
      </w:r>
      <w:r>
        <w:rPr>
          <w:rFonts w:cstheme="minorHAnsi"/>
          <w:sz w:val="24"/>
          <w:szCs w:val="24"/>
        </w:rPr>
        <w:t>i</w:t>
      </w:r>
      <w:r w:rsidRPr="006F4124">
        <w:rPr>
          <w:rFonts w:cstheme="minorHAnsi"/>
          <w:sz w:val="24"/>
          <w:szCs w:val="24"/>
        </w:rPr>
        <w:t>dentità</w:t>
      </w:r>
      <w:r>
        <w:rPr>
          <w:rFonts w:cstheme="minorHAnsi"/>
          <w:sz w:val="24"/>
          <w:szCs w:val="24"/>
        </w:rPr>
        <w:t>,</w:t>
      </w:r>
      <w:r w:rsidRPr="006F4124">
        <w:rPr>
          <w:rFonts w:cstheme="minorHAnsi"/>
          <w:sz w:val="24"/>
          <w:szCs w:val="24"/>
        </w:rPr>
        <w:t xml:space="preserve"> in corso di validità</w:t>
      </w:r>
      <w:r>
        <w:rPr>
          <w:rFonts w:cstheme="minorHAnsi"/>
          <w:sz w:val="24"/>
          <w:szCs w:val="24"/>
        </w:rPr>
        <w:t xml:space="preserve">, </w:t>
      </w:r>
      <w:r>
        <w:rPr>
          <w:sz w:val="24"/>
          <w:szCs w:val="24"/>
        </w:rPr>
        <w:t xml:space="preserve">del </w:t>
      </w:r>
      <w:r w:rsidR="007C19BE">
        <w:rPr>
          <w:sz w:val="24"/>
          <w:szCs w:val="24"/>
        </w:rPr>
        <w:t>richiedente</w:t>
      </w:r>
      <w:r>
        <w:rPr>
          <w:rFonts w:cstheme="minorHAnsi"/>
          <w:sz w:val="24"/>
          <w:szCs w:val="24"/>
        </w:rPr>
        <w:t xml:space="preserve"> e, i</w:t>
      </w:r>
      <w:r>
        <w:rPr>
          <w:sz w:val="24"/>
          <w:szCs w:val="24"/>
        </w:rPr>
        <w:t>n</w:t>
      </w:r>
      <w:r w:rsidRPr="0049758D">
        <w:rPr>
          <w:sz w:val="24"/>
          <w:szCs w:val="24"/>
        </w:rPr>
        <w:t xml:space="preserve"> caso </w:t>
      </w:r>
      <w:r>
        <w:rPr>
          <w:sz w:val="24"/>
          <w:szCs w:val="24"/>
        </w:rPr>
        <w:t>di istanza da parte di una persona giuridica</w:t>
      </w:r>
      <w:r>
        <w:rPr>
          <w:rFonts w:cstheme="minorHAnsi"/>
          <w:sz w:val="24"/>
          <w:szCs w:val="24"/>
        </w:rPr>
        <w:t>, del d</w:t>
      </w:r>
      <w:r w:rsidRPr="0049758D">
        <w:rPr>
          <w:sz w:val="24"/>
          <w:szCs w:val="24"/>
        </w:rPr>
        <w:t>ocumento comprovante i</w:t>
      </w:r>
      <w:r>
        <w:rPr>
          <w:sz w:val="24"/>
          <w:szCs w:val="24"/>
        </w:rPr>
        <w:t>l suo potere</w:t>
      </w:r>
      <w:r w:rsidRPr="0049758D">
        <w:rPr>
          <w:sz w:val="24"/>
          <w:szCs w:val="24"/>
        </w:rPr>
        <w:t xml:space="preserve"> di rappresentanza</w:t>
      </w:r>
      <w:r>
        <w:rPr>
          <w:sz w:val="24"/>
          <w:szCs w:val="24"/>
        </w:rPr>
        <w:t xml:space="preserve">. </w:t>
      </w:r>
      <w:r w:rsidRPr="0049758D">
        <w:rPr>
          <w:sz w:val="24"/>
          <w:szCs w:val="24"/>
        </w:rPr>
        <w:t xml:space="preserve">Il documento </w:t>
      </w:r>
      <w:r w:rsidRPr="006F4124">
        <w:rPr>
          <w:rFonts w:cstheme="minorHAnsi"/>
          <w:sz w:val="24"/>
          <w:szCs w:val="24"/>
        </w:rPr>
        <w:t>d’</w:t>
      </w:r>
      <w:r>
        <w:rPr>
          <w:rFonts w:cstheme="minorHAnsi"/>
          <w:sz w:val="24"/>
          <w:szCs w:val="24"/>
        </w:rPr>
        <w:t>i</w:t>
      </w:r>
      <w:r w:rsidRPr="006F4124">
        <w:rPr>
          <w:rFonts w:cstheme="minorHAnsi"/>
          <w:sz w:val="24"/>
          <w:szCs w:val="24"/>
        </w:rPr>
        <w:t>dentità</w:t>
      </w:r>
      <w:r w:rsidRPr="0049758D">
        <w:rPr>
          <w:sz w:val="24"/>
          <w:szCs w:val="24"/>
        </w:rPr>
        <w:t xml:space="preserve"> non va trasmesso </w:t>
      </w:r>
      <w:r w:rsidR="007C19BE">
        <w:rPr>
          <w:sz w:val="24"/>
          <w:szCs w:val="24"/>
        </w:rPr>
        <w:t xml:space="preserve">solo </w:t>
      </w:r>
      <w:r>
        <w:rPr>
          <w:sz w:val="24"/>
          <w:szCs w:val="24"/>
        </w:rPr>
        <w:t>nel caso</w:t>
      </w:r>
      <w:r w:rsidRPr="0049758D">
        <w:rPr>
          <w:sz w:val="24"/>
          <w:szCs w:val="24"/>
        </w:rPr>
        <w:t xml:space="preserve"> la richiesta </w:t>
      </w:r>
      <w:r>
        <w:rPr>
          <w:sz w:val="24"/>
          <w:szCs w:val="24"/>
        </w:rPr>
        <w:t>sia</w:t>
      </w:r>
      <w:r w:rsidRPr="0049758D">
        <w:rPr>
          <w:sz w:val="24"/>
          <w:szCs w:val="24"/>
        </w:rPr>
        <w:t xml:space="preserve"> sottoscritta con firma digitale</w:t>
      </w:r>
      <w:r>
        <w:rPr>
          <w:sz w:val="24"/>
          <w:szCs w:val="24"/>
        </w:rPr>
        <w:t>.</w:t>
      </w:r>
    </w:p>
    <w:p w:rsidR="005D7D44" w:rsidRDefault="00FB430D" w:rsidP="005D7D4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B430D">
        <w:rPr>
          <w:sz w:val="24"/>
          <w:szCs w:val="24"/>
        </w:rPr>
        <w:t>Ove i dati, i documenti o le informazioni richiesti risultino già pubblicati, il RPCT indica al richiedente il collegamento ipertestuale.</w:t>
      </w:r>
      <w:r>
        <w:rPr>
          <w:sz w:val="24"/>
          <w:szCs w:val="24"/>
        </w:rPr>
        <w:t xml:space="preserve"> In caso contrario il </w:t>
      </w:r>
      <w:r w:rsidR="007C19BE">
        <w:rPr>
          <w:rFonts w:cstheme="minorHAnsi"/>
          <w:color w:val="000000"/>
          <w:sz w:val="24"/>
          <w:szCs w:val="24"/>
        </w:rPr>
        <w:t xml:space="preserve">RPCT </w:t>
      </w:r>
      <w:r w:rsidR="005D7D44">
        <w:rPr>
          <w:rFonts w:cstheme="minorHAnsi"/>
          <w:color w:val="000000"/>
          <w:sz w:val="24"/>
          <w:szCs w:val="24"/>
        </w:rPr>
        <w:t xml:space="preserve">è tenuto, </w:t>
      </w:r>
      <w:r w:rsidR="005D7D44" w:rsidRPr="006F4124">
        <w:rPr>
          <w:rFonts w:cstheme="minorHAnsi"/>
          <w:sz w:val="24"/>
          <w:szCs w:val="24"/>
        </w:rPr>
        <w:t>entro 30 giorni</w:t>
      </w:r>
      <w:r w:rsidR="005D7D44">
        <w:rPr>
          <w:rFonts w:cstheme="minorHAnsi"/>
          <w:sz w:val="24"/>
          <w:szCs w:val="24"/>
        </w:rPr>
        <w:t xml:space="preserve"> dalla ricezione della richiesta,</w:t>
      </w:r>
      <w:r w:rsidR="005D7D44">
        <w:rPr>
          <w:rFonts w:cstheme="minorHAnsi"/>
          <w:color w:val="000000"/>
          <w:sz w:val="24"/>
          <w:szCs w:val="24"/>
        </w:rPr>
        <w:t xml:space="preserve"> a curare la corretta </w:t>
      </w:r>
      <w:r w:rsidR="005D7D44" w:rsidRPr="006F4124">
        <w:rPr>
          <w:rFonts w:cstheme="minorHAnsi"/>
          <w:sz w:val="24"/>
          <w:szCs w:val="24"/>
        </w:rPr>
        <w:t>pubblica</w:t>
      </w:r>
      <w:r w:rsidR="005D7D44">
        <w:rPr>
          <w:rFonts w:cstheme="minorHAnsi"/>
          <w:sz w:val="24"/>
          <w:szCs w:val="24"/>
        </w:rPr>
        <w:t xml:space="preserve">zione delle informazioni mancanti nel sito </w:t>
      </w:r>
      <w:r w:rsidR="005D7D44" w:rsidRPr="006F4124">
        <w:rPr>
          <w:rFonts w:cstheme="minorHAnsi"/>
          <w:sz w:val="24"/>
          <w:szCs w:val="24"/>
        </w:rPr>
        <w:t>e</w:t>
      </w:r>
      <w:r w:rsidR="005D7D44">
        <w:rPr>
          <w:rFonts w:cstheme="minorHAnsi"/>
          <w:sz w:val="24"/>
          <w:szCs w:val="24"/>
        </w:rPr>
        <w:t>d</w:t>
      </w:r>
      <w:r w:rsidR="005D7D44" w:rsidRPr="006F4124">
        <w:rPr>
          <w:rFonts w:cstheme="minorHAnsi"/>
          <w:sz w:val="24"/>
          <w:szCs w:val="24"/>
        </w:rPr>
        <w:t> </w:t>
      </w:r>
      <w:r w:rsidR="005D7D44">
        <w:rPr>
          <w:rFonts w:cstheme="minorHAnsi"/>
          <w:sz w:val="24"/>
          <w:szCs w:val="24"/>
        </w:rPr>
        <w:t xml:space="preserve">a </w:t>
      </w:r>
      <w:r w:rsidR="005D7D44" w:rsidRPr="006F4124">
        <w:rPr>
          <w:rFonts w:cstheme="minorHAnsi"/>
          <w:sz w:val="24"/>
          <w:szCs w:val="24"/>
        </w:rPr>
        <w:t>comunica</w:t>
      </w:r>
      <w:r w:rsidR="005D7D44">
        <w:rPr>
          <w:rFonts w:cstheme="minorHAnsi"/>
          <w:sz w:val="24"/>
          <w:szCs w:val="24"/>
        </w:rPr>
        <w:t>r</w:t>
      </w:r>
      <w:r w:rsidR="005D7D44" w:rsidRPr="006F4124">
        <w:rPr>
          <w:rFonts w:cstheme="minorHAnsi"/>
          <w:sz w:val="24"/>
          <w:szCs w:val="24"/>
        </w:rPr>
        <w:t>e al</w:t>
      </w:r>
      <w:r w:rsidR="005D7D44">
        <w:rPr>
          <w:rFonts w:cstheme="minorHAnsi"/>
          <w:sz w:val="24"/>
          <w:szCs w:val="24"/>
        </w:rPr>
        <w:t xml:space="preserve"> richiedente i</w:t>
      </w:r>
      <w:r w:rsidR="005D7D44" w:rsidRPr="006F4124">
        <w:rPr>
          <w:rFonts w:cstheme="minorHAnsi"/>
          <w:sz w:val="24"/>
          <w:szCs w:val="24"/>
        </w:rPr>
        <w:t>l collegamento ipertestuale</w:t>
      </w:r>
      <w:r w:rsidR="005D7D44">
        <w:rPr>
          <w:rFonts w:cstheme="minorHAnsi"/>
          <w:sz w:val="24"/>
          <w:szCs w:val="24"/>
        </w:rPr>
        <w:t xml:space="preserve"> per reperirle</w:t>
      </w:r>
      <w:r w:rsidR="005D7D44" w:rsidRPr="006F4124">
        <w:rPr>
          <w:rFonts w:cstheme="minorHAnsi"/>
          <w:sz w:val="24"/>
          <w:szCs w:val="24"/>
        </w:rPr>
        <w:t xml:space="preserve">. </w:t>
      </w:r>
    </w:p>
    <w:p w:rsidR="005D7D44" w:rsidRDefault="005D7D44" w:rsidP="005D7D44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CD50D6">
        <w:rPr>
          <w:rFonts w:cstheme="minorHAnsi"/>
          <w:sz w:val="24"/>
          <w:szCs w:val="24"/>
        </w:rPr>
        <w:t>Nell'ipotesi di mancata risposta entro i</w:t>
      </w:r>
      <w:r>
        <w:rPr>
          <w:rFonts w:cstheme="minorHAnsi"/>
          <w:sz w:val="24"/>
          <w:szCs w:val="24"/>
        </w:rPr>
        <w:t>l</w:t>
      </w:r>
      <w:r w:rsidRPr="00CD50D6">
        <w:rPr>
          <w:rFonts w:cstheme="minorHAnsi"/>
          <w:sz w:val="24"/>
          <w:szCs w:val="24"/>
        </w:rPr>
        <w:t xml:space="preserve"> suddett</w:t>
      </w:r>
      <w:r>
        <w:rPr>
          <w:rFonts w:cstheme="minorHAnsi"/>
          <w:sz w:val="24"/>
          <w:szCs w:val="24"/>
        </w:rPr>
        <w:t>o</w:t>
      </w:r>
      <w:r w:rsidRPr="00CD50D6">
        <w:rPr>
          <w:rFonts w:cstheme="minorHAnsi"/>
          <w:sz w:val="24"/>
          <w:szCs w:val="24"/>
        </w:rPr>
        <w:t xml:space="preserve"> termin</w:t>
      </w:r>
      <w:r>
        <w:rPr>
          <w:rFonts w:cstheme="minorHAnsi"/>
          <w:sz w:val="24"/>
          <w:szCs w:val="24"/>
        </w:rPr>
        <w:t>e</w:t>
      </w:r>
      <w:r w:rsidRPr="00CD50D6">
        <w:rPr>
          <w:rFonts w:cstheme="minorHAnsi"/>
          <w:sz w:val="24"/>
          <w:szCs w:val="24"/>
        </w:rPr>
        <w:t xml:space="preserve">, il richiedente potrà chiedere l’intervento sostitutivo </w:t>
      </w:r>
      <w:r>
        <w:rPr>
          <w:rFonts w:cstheme="minorHAnsi"/>
          <w:sz w:val="24"/>
          <w:szCs w:val="24"/>
        </w:rPr>
        <w:t>a</w:t>
      </w:r>
      <w:r w:rsidRPr="00CD50D6">
        <w:rPr>
          <w:rFonts w:cstheme="minorHAnsi"/>
          <w:sz w:val="24"/>
          <w:szCs w:val="24"/>
        </w:rPr>
        <w:t>l</w:t>
      </w:r>
      <w:r w:rsidR="00973C22">
        <w:rPr>
          <w:rFonts w:cstheme="minorHAnsi"/>
          <w:sz w:val="24"/>
          <w:szCs w:val="24"/>
        </w:rPr>
        <w:t xml:space="preserve"> Direttore </w:t>
      </w:r>
      <w:r>
        <w:rPr>
          <w:rFonts w:cstheme="minorHAnsi"/>
          <w:sz w:val="24"/>
          <w:szCs w:val="24"/>
        </w:rPr>
        <w:t>della Società</w:t>
      </w:r>
      <w:r w:rsidRPr="00CD50D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compilando e sottoscrivendo l’apposito modello (Allegato n. 2)</w:t>
      </w:r>
      <w:r w:rsidR="00973C2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EC3357">
        <w:rPr>
          <w:rFonts w:cstheme="minorHAnsi"/>
          <w:sz w:val="24"/>
          <w:szCs w:val="24"/>
        </w:rPr>
        <w:t>tramite una del</w:t>
      </w:r>
      <w:r>
        <w:rPr>
          <w:rFonts w:cstheme="minorHAnsi"/>
          <w:sz w:val="24"/>
          <w:szCs w:val="24"/>
        </w:rPr>
        <w:t xml:space="preserve">le </w:t>
      </w:r>
      <w:r w:rsidR="00EC3357">
        <w:rPr>
          <w:rFonts w:cstheme="minorHAnsi"/>
          <w:sz w:val="24"/>
          <w:szCs w:val="24"/>
        </w:rPr>
        <w:t xml:space="preserve">seguenti </w:t>
      </w:r>
      <w:r>
        <w:rPr>
          <w:rFonts w:cstheme="minorHAnsi"/>
          <w:sz w:val="24"/>
          <w:szCs w:val="24"/>
        </w:rPr>
        <w:t>stesse modalità</w:t>
      </w:r>
      <w:r w:rsidR="00EC3357">
        <w:rPr>
          <w:rFonts w:cstheme="minorHAnsi"/>
          <w:sz w:val="24"/>
          <w:szCs w:val="24"/>
        </w:rPr>
        <w:t>:</w:t>
      </w:r>
    </w:p>
    <w:p w:rsidR="00EC3357" w:rsidRDefault="00EC3357" w:rsidP="00EC335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posta elettronica: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Pr="00833F46">
          <w:rPr>
            <w:rStyle w:val="Collegamentoipertestuale"/>
            <w:rFonts w:cstheme="minorHAnsi"/>
            <w:sz w:val="24"/>
            <w:szCs w:val="24"/>
          </w:rPr>
          <w:t>gaetano.pirrone@asectrade.it</w:t>
        </w:r>
      </w:hyperlink>
    </w:p>
    <w:p w:rsidR="00EC3357" w:rsidRPr="0049758D" w:rsidRDefault="00EC3357" w:rsidP="00EC3357">
      <w:pPr>
        <w:pStyle w:val="Paragrafoelenco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posta </w:t>
      </w:r>
      <w:r>
        <w:rPr>
          <w:rFonts w:cstheme="minorHAnsi"/>
          <w:sz w:val="24"/>
          <w:szCs w:val="24"/>
        </w:rPr>
        <w:t>raccomandata con ricevuta di ritorno</w:t>
      </w:r>
      <w:r w:rsidRPr="006F4124">
        <w:rPr>
          <w:rFonts w:cstheme="minorHAnsi"/>
          <w:sz w:val="24"/>
          <w:szCs w:val="24"/>
        </w:rPr>
        <w:t>: via</w:t>
      </w:r>
      <w:r>
        <w:rPr>
          <w:rFonts w:cstheme="minorHAnsi"/>
          <w:sz w:val="24"/>
          <w:szCs w:val="24"/>
        </w:rPr>
        <w:t xml:space="preserve"> Cristoforo Colombo 150/B, 95121 Catania</w:t>
      </w:r>
    </w:p>
    <w:p w:rsidR="00EC3357" w:rsidRPr="006F4124" w:rsidRDefault="00EC3357" w:rsidP="00EC335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consegna a</w:t>
      </w:r>
      <w:r>
        <w:rPr>
          <w:rFonts w:cstheme="minorHAnsi"/>
          <w:sz w:val="24"/>
          <w:szCs w:val="24"/>
        </w:rPr>
        <w:t xml:space="preserve"> mano a</w:t>
      </w:r>
      <w:r w:rsidRPr="006F4124">
        <w:rPr>
          <w:rFonts w:cstheme="minorHAnsi"/>
          <w:sz w:val="24"/>
          <w:szCs w:val="24"/>
        </w:rPr>
        <w:t xml:space="preserve">l personale dell’ufficio protocollo, </w:t>
      </w:r>
      <w:r>
        <w:rPr>
          <w:rFonts w:cstheme="minorHAnsi"/>
          <w:sz w:val="24"/>
          <w:szCs w:val="24"/>
        </w:rPr>
        <w:t xml:space="preserve">nei giorni di ricevimento del pubblico e </w:t>
      </w:r>
      <w:r w:rsidRPr="006F4124">
        <w:rPr>
          <w:rFonts w:cstheme="minorHAnsi"/>
          <w:sz w:val="24"/>
          <w:szCs w:val="24"/>
        </w:rPr>
        <w:t xml:space="preserve">nell’orario compreso tra le </w:t>
      </w:r>
      <w:r>
        <w:rPr>
          <w:rFonts w:cstheme="minorHAnsi"/>
          <w:sz w:val="24"/>
          <w:szCs w:val="24"/>
        </w:rPr>
        <w:t>8</w:t>
      </w:r>
      <w:r w:rsidRPr="006F4124">
        <w:rPr>
          <w:rFonts w:cstheme="minorHAnsi"/>
          <w:sz w:val="24"/>
          <w:szCs w:val="24"/>
        </w:rPr>
        <w:t>:00 e le 13:00, presso il superiore indirizzo.</w:t>
      </w:r>
    </w:p>
    <w:p w:rsidR="005D7D44" w:rsidRPr="006F4124" w:rsidRDefault="005D7D44" w:rsidP="005D7D4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 citati modelli (Allegati n. 1 e n. 2) sono </w:t>
      </w:r>
      <w:r w:rsidRPr="006F4124">
        <w:rPr>
          <w:rFonts w:cstheme="minorHAnsi"/>
          <w:color w:val="000000"/>
          <w:sz w:val="24"/>
          <w:szCs w:val="24"/>
        </w:rPr>
        <w:t>scaricabil</w:t>
      </w:r>
      <w:r>
        <w:rPr>
          <w:rFonts w:cstheme="minorHAnsi"/>
          <w:color w:val="000000"/>
          <w:sz w:val="24"/>
          <w:szCs w:val="24"/>
        </w:rPr>
        <w:t>i</w:t>
      </w:r>
      <w:r w:rsidRPr="006F4124">
        <w:rPr>
          <w:rFonts w:cstheme="minorHAnsi"/>
          <w:color w:val="000000"/>
          <w:sz w:val="24"/>
          <w:szCs w:val="24"/>
        </w:rPr>
        <w:t xml:space="preserve"> dal</w:t>
      </w:r>
      <w:r>
        <w:rPr>
          <w:rFonts w:cstheme="minorHAnsi"/>
          <w:color w:val="000000"/>
          <w:sz w:val="24"/>
          <w:szCs w:val="24"/>
        </w:rPr>
        <w:t xml:space="preserve"> sito web </w:t>
      </w:r>
      <w:hyperlink r:id="rId10" w:history="1">
        <w:r w:rsidR="00973C22" w:rsidRPr="006460D7">
          <w:rPr>
            <w:rStyle w:val="Collegamentoipertestuale"/>
            <w:rFonts w:cstheme="minorHAnsi"/>
            <w:sz w:val="24"/>
            <w:szCs w:val="24"/>
          </w:rPr>
          <w:t>https://www.asectrade.eu</w:t>
        </w:r>
      </w:hyperlink>
      <w:r>
        <w:t xml:space="preserve"> </w:t>
      </w:r>
      <w:r>
        <w:rPr>
          <w:rFonts w:cstheme="minorHAnsi"/>
          <w:color w:val="000000"/>
          <w:sz w:val="24"/>
          <w:szCs w:val="24"/>
        </w:rPr>
        <w:t xml:space="preserve">nella Sezione </w:t>
      </w:r>
      <w:r w:rsidRPr="006F4124">
        <w:rPr>
          <w:rFonts w:cstheme="minorHAnsi"/>
          <w:color w:val="000000"/>
          <w:sz w:val="24"/>
          <w:szCs w:val="24"/>
        </w:rPr>
        <w:t>“</w:t>
      </w:r>
      <w:r w:rsidRPr="006F4124">
        <w:rPr>
          <w:rFonts w:cstheme="minorHAnsi"/>
          <w:sz w:val="24"/>
          <w:szCs w:val="24"/>
        </w:rPr>
        <w:t>Amministrazione Trasparente</w:t>
      </w:r>
      <w:r>
        <w:rPr>
          <w:rFonts w:cstheme="minorHAnsi"/>
          <w:sz w:val="24"/>
          <w:szCs w:val="24"/>
        </w:rPr>
        <w:t>” - Sotto sezione</w:t>
      </w:r>
      <w:r>
        <w:rPr>
          <w:rFonts w:cstheme="minorHAnsi"/>
          <w:color w:val="000000"/>
          <w:sz w:val="24"/>
          <w:szCs w:val="24"/>
        </w:rPr>
        <w:t xml:space="preserve"> “A</w:t>
      </w:r>
      <w:r w:rsidRPr="006F4124">
        <w:rPr>
          <w:rFonts w:cstheme="minorHAnsi"/>
          <w:sz w:val="24"/>
          <w:szCs w:val="24"/>
        </w:rPr>
        <w:t>ccesso civico”</w:t>
      </w:r>
      <w:r>
        <w:rPr>
          <w:rFonts w:cstheme="minorHAnsi"/>
          <w:sz w:val="24"/>
          <w:szCs w:val="24"/>
        </w:rPr>
        <w:t>.</w:t>
      </w:r>
    </w:p>
    <w:p w:rsidR="005D7D44" w:rsidRDefault="005D7D44" w:rsidP="00FB56B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44098" w:rsidRPr="006F4124" w:rsidRDefault="00751C24" w:rsidP="006F412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F4124">
        <w:rPr>
          <w:rFonts w:cstheme="minorHAnsi"/>
          <w:b/>
          <w:bCs/>
          <w:sz w:val="24"/>
          <w:szCs w:val="24"/>
        </w:rPr>
        <w:t>2</w:t>
      </w:r>
      <w:r w:rsidR="00F44098" w:rsidRPr="006F4124">
        <w:rPr>
          <w:rFonts w:cstheme="minorHAnsi"/>
          <w:b/>
          <w:bCs/>
          <w:sz w:val="24"/>
          <w:szCs w:val="24"/>
        </w:rPr>
        <w:t>. ACCESSO CIVICO GENERALIZZATO</w:t>
      </w:r>
    </w:p>
    <w:p w:rsidR="00116788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L’accesso civico generalizzato è il diritto </w:t>
      </w:r>
      <w:r>
        <w:rPr>
          <w:rFonts w:cstheme="minorHAnsi"/>
          <w:sz w:val="24"/>
          <w:szCs w:val="24"/>
        </w:rPr>
        <w:t xml:space="preserve">di chiunque </w:t>
      </w:r>
      <w:r w:rsidRPr="006F4124">
        <w:rPr>
          <w:rFonts w:cstheme="minorHAnsi"/>
          <w:sz w:val="24"/>
          <w:szCs w:val="24"/>
        </w:rPr>
        <w:t>di richiedere a</w:t>
      </w:r>
      <w:r>
        <w:rPr>
          <w:rFonts w:cstheme="minorHAnsi"/>
          <w:sz w:val="24"/>
          <w:szCs w:val="24"/>
        </w:rPr>
        <w:t>lla Società</w:t>
      </w:r>
      <w:r>
        <w:rPr>
          <w:rFonts w:eastAsia="BookAntiqua" w:cs="Times New Roman"/>
          <w:sz w:val="24"/>
          <w:szCs w:val="24"/>
        </w:rPr>
        <w:t xml:space="preserve"> “</w:t>
      </w:r>
      <w:r>
        <w:rPr>
          <w:rFonts w:cstheme="minorHAnsi"/>
          <w:sz w:val="24"/>
          <w:szCs w:val="24"/>
        </w:rPr>
        <w:t>Asec Trade SRL” anche</w:t>
      </w:r>
      <w:r w:rsidRPr="006F4124">
        <w:rPr>
          <w:rFonts w:cstheme="minorHAnsi"/>
          <w:sz w:val="24"/>
          <w:szCs w:val="24"/>
        </w:rPr>
        <w:t xml:space="preserve"> documenti, informazioni e dati non sottoposti ad obbligo di pubblicazione, </w:t>
      </w:r>
      <w:r>
        <w:rPr>
          <w:rFonts w:cstheme="minorHAnsi"/>
          <w:sz w:val="24"/>
          <w:szCs w:val="24"/>
        </w:rPr>
        <w:t xml:space="preserve">purché </w:t>
      </w:r>
      <w:r w:rsidR="00116788">
        <w:rPr>
          <w:rFonts w:cstheme="minorHAnsi"/>
          <w:sz w:val="24"/>
          <w:szCs w:val="24"/>
        </w:rPr>
        <w:t xml:space="preserve">“nel </w:t>
      </w:r>
      <w:r w:rsidR="00116788">
        <w:rPr>
          <w:rFonts w:cstheme="minorHAnsi"/>
          <w:sz w:val="24"/>
          <w:szCs w:val="24"/>
        </w:rPr>
        <w:lastRenderedPageBreak/>
        <w:t>rispetto dei limiti relativi alla tutela di interessi giuridicamente rilevanti secondo quanto previsto dall’art. 5-bis”</w:t>
      </w:r>
      <w:r w:rsidRPr="006F412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973C22" w:rsidRPr="006F4124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Anche l</w:t>
      </w:r>
      <w:r w:rsidRPr="006F4124">
        <w:rPr>
          <w:rFonts w:cstheme="minorHAnsi"/>
          <w:sz w:val="24"/>
          <w:szCs w:val="24"/>
        </w:rPr>
        <w:t xml:space="preserve">a richiesta di accesso civico generalizzato è gratuita e non deve essere motivata, ma </w:t>
      </w:r>
      <w:r>
        <w:rPr>
          <w:rFonts w:cstheme="minorHAnsi"/>
          <w:sz w:val="24"/>
          <w:szCs w:val="24"/>
        </w:rPr>
        <w:t>il richiedente è tenuto ad</w:t>
      </w:r>
      <w:r w:rsidRPr="006F4124">
        <w:rPr>
          <w:rFonts w:cstheme="minorHAnsi"/>
          <w:sz w:val="24"/>
          <w:szCs w:val="24"/>
        </w:rPr>
        <w:t xml:space="preserve"> identificare in maniera chiara e puntuale i documenti</w:t>
      </w:r>
      <w:r>
        <w:rPr>
          <w:rFonts w:cstheme="minorHAnsi"/>
          <w:sz w:val="24"/>
          <w:szCs w:val="24"/>
        </w:rPr>
        <w:t>,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le informazioni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 i dati che intende conoscere</w:t>
      </w:r>
      <w:r w:rsidRPr="006F4124">
        <w:rPr>
          <w:rFonts w:cstheme="minorHAnsi"/>
          <w:sz w:val="24"/>
          <w:szCs w:val="24"/>
        </w:rPr>
        <w:t>, in quanto non sono ammesse richieste generiche o preordinate ad un controllo generalizzato.</w:t>
      </w:r>
    </w:p>
    <w:p w:rsidR="00973C22" w:rsidRPr="006F4124" w:rsidRDefault="00973C22" w:rsidP="00973C22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La richiesta v</w:t>
      </w:r>
      <w:r>
        <w:rPr>
          <w:rFonts w:cstheme="minorHAnsi"/>
          <w:sz w:val="24"/>
          <w:szCs w:val="24"/>
        </w:rPr>
        <w:t xml:space="preserve">a </w:t>
      </w:r>
      <w:r w:rsidRPr="006F4124">
        <w:rPr>
          <w:rFonts w:cstheme="minorHAnsi"/>
          <w:sz w:val="24"/>
          <w:szCs w:val="24"/>
        </w:rPr>
        <w:t>formula</w:t>
      </w:r>
      <w:r>
        <w:rPr>
          <w:rFonts w:cstheme="minorHAnsi"/>
          <w:sz w:val="24"/>
          <w:szCs w:val="24"/>
        </w:rPr>
        <w:t>ta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 iscritto, compilando e sottoscrivendo l’apposito modello (Allegato</w:t>
      </w:r>
      <w:r w:rsidRPr="006F412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n. 3), e trasmessa</w:t>
      </w:r>
      <w:r w:rsidRPr="006F4124">
        <w:rPr>
          <w:rFonts w:cstheme="minorHAnsi"/>
          <w:sz w:val="24"/>
          <w:szCs w:val="24"/>
        </w:rPr>
        <w:t xml:space="preserve"> al</w:t>
      </w:r>
      <w:r w:rsidR="00067693">
        <w:rPr>
          <w:rFonts w:cstheme="minorHAnsi"/>
          <w:sz w:val="24"/>
          <w:szCs w:val="24"/>
        </w:rPr>
        <w:t xml:space="preserve"> dipendente</w:t>
      </w:r>
      <w:r w:rsidR="0056469B">
        <w:rPr>
          <w:rFonts w:cstheme="minorHAnsi"/>
          <w:color w:val="000000"/>
          <w:sz w:val="24"/>
          <w:szCs w:val="24"/>
        </w:rPr>
        <w:t xml:space="preserve"> incaricato</w:t>
      </w:r>
      <w:r w:rsidR="00067693">
        <w:rPr>
          <w:rFonts w:cstheme="minorHAnsi"/>
          <w:color w:val="000000"/>
          <w:sz w:val="24"/>
          <w:szCs w:val="24"/>
        </w:rPr>
        <w:t xml:space="preserve"> di gestire i</w:t>
      </w:r>
      <w:r>
        <w:rPr>
          <w:rFonts w:cstheme="minorHAnsi"/>
          <w:color w:val="000000"/>
          <w:sz w:val="24"/>
          <w:szCs w:val="24"/>
        </w:rPr>
        <w:t>l Servizio di Accesso civico generalizzato</w:t>
      </w:r>
      <w:r w:rsidRPr="006F4124">
        <w:rPr>
          <w:rFonts w:cstheme="minorHAnsi"/>
          <w:color w:val="000000"/>
          <w:sz w:val="24"/>
          <w:szCs w:val="24"/>
        </w:rPr>
        <w:t>, tramite una delle seguenti modalità:</w:t>
      </w:r>
    </w:p>
    <w:p w:rsidR="00067693" w:rsidRDefault="00067693" w:rsidP="0006769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posta elettronica: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Pr="006460D7">
          <w:rPr>
            <w:rStyle w:val="Collegamentoipertestuale"/>
            <w:rFonts w:cstheme="minorHAnsi"/>
            <w:sz w:val="24"/>
            <w:szCs w:val="24"/>
          </w:rPr>
          <w:t>coralba.pistorio@asectrade.it</w:t>
        </w:r>
      </w:hyperlink>
    </w:p>
    <w:p w:rsidR="00067693" w:rsidRPr="006F4124" w:rsidRDefault="00067693" w:rsidP="0006769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posta </w:t>
      </w:r>
      <w:r>
        <w:rPr>
          <w:rFonts w:cstheme="minorHAnsi"/>
          <w:sz w:val="24"/>
          <w:szCs w:val="24"/>
        </w:rPr>
        <w:t>raccomandata con ricevuta di ritorno</w:t>
      </w:r>
      <w:r w:rsidRPr="006F4124">
        <w:rPr>
          <w:rFonts w:cstheme="minorHAnsi"/>
          <w:sz w:val="24"/>
          <w:szCs w:val="24"/>
        </w:rPr>
        <w:t>: via</w:t>
      </w:r>
      <w:r>
        <w:rPr>
          <w:rFonts w:cstheme="minorHAnsi"/>
          <w:sz w:val="24"/>
          <w:szCs w:val="24"/>
        </w:rPr>
        <w:t xml:space="preserve"> Cristoforo Colombo 150/B, 95121 Catania</w:t>
      </w:r>
    </w:p>
    <w:p w:rsidR="0056469B" w:rsidRPr="006F4124" w:rsidRDefault="0056469B" w:rsidP="0056469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consegna a</w:t>
      </w:r>
      <w:r>
        <w:rPr>
          <w:rFonts w:cstheme="minorHAnsi"/>
          <w:sz w:val="24"/>
          <w:szCs w:val="24"/>
        </w:rPr>
        <w:t xml:space="preserve"> mano a</w:t>
      </w:r>
      <w:r w:rsidRPr="006F4124">
        <w:rPr>
          <w:rFonts w:cstheme="minorHAnsi"/>
          <w:sz w:val="24"/>
          <w:szCs w:val="24"/>
        </w:rPr>
        <w:t xml:space="preserve">l personale dell’ufficio protocollo, </w:t>
      </w:r>
      <w:r>
        <w:rPr>
          <w:rFonts w:cstheme="minorHAnsi"/>
          <w:sz w:val="24"/>
          <w:szCs w:val="24"/>
        </w:rPr>
        <w:t xml:space="preserve">nei giorni di ricevimento del pubblico e </w:t>
      </w:r>
      <w:r w:rsidRPr="006F4124">
        <w:rPr>
          <w:rFonts w:cstheme="minorHAnsi"/>
          <w:sz w:val="24"/>
          <w:szCs w:val="24"/>
        </w:rPr>
        <w:t xml:space="preserve">nell’orario compreso tra le </w:t>
      </w:r>
      <w:r>
        <w:rPr>
          <w:rFonts w:cstheme="minorHAnsi"/>
          <w:sz w:val="24"/>
          <w:szCs w:val="24"/>
        </w:rPr>
        <w:t>8</w:t>
      </w:r>
      <w:r w:rsidRPr="006F4124">
        <w:rPr>
          <w:rFonts w:cstheme="minorHAnsi"/>
          <w:sz w:val="24"/>
          <w:szCs w:val="24"/>
        </w:rPr>
        <w:t>:00 e le 13:00, presso il superiore indirizzo.</w:t>
      </w:r>
    </w:p>
    <w:p w:rsidR="00973C22" w:rsidRPr="009F372A" w:rsidRDefault="00973C22" w:rsidP="00973C22">
      <w:pPr>
        <w:spacing w:after="0" w:line="276" w:lineRule="auto"/>
        <w:jc w:val="both"/>
        <w:rPr>
          <w:sz w:val="24"/>
          <w:szCs w:val="24"/>
        </w:rPr>
      </w:pPr>
      <w:r w:rsidRPr="009F372A">
        <w:rPr>
          <w:rFonts w:cstheme="minorHAnsi"/>
          <w:sz w:val="24"/>
          <w:szCs w:val="24"/>
        </w:rPr>
        <w:t>Alla richiesta è obbligatorio allegare la fotocopia del documento d’identità, in corso di validità</w:t>
      </w:r>
      <w:r>
        <w:rPr>
          <w:rFonts w:cstheme="minorHAnsi"/>
          <w:sz w:val="24"/>
          <w:szCs w:val="24"/>
        </w:rPr>
        <w:t>,</w:t>
      </w:r>
      <w:r w:rsidRPr="009F372A">
        <w:rPr>
          <w:rFonts w:cstheme="minorHAnsi"/>
          <w:sz w:val="24"/>
          <w:szCs w:val="24"/>
        </w:rPr>
        <w:t xml:space="preserve"> </w:t>
      </w:r>
      <w:r w:rsidRPr="009F372A">
        <w:rPr>
          <w:sz w:val="24"/>
          <w:szCs w:val="24"/>
        </w:rPr>
        <w:t>del soggetto firmatario</w:t>
      </w:r>
      <w:r w:rsidRPr="009F372A">
        <w:rPr>
          <w:rFonts w:cstheme="minorHAnsi"/>
          <w:sz w:val="24"/>
          <w:szCs w:val="24"/>
        </w:rPr>
        <w:t xml:space="preserve"> e, i</w:t>
      </w:r>
      <w:r w:rsidRPr="009F372A">
        <w:rPr>
          <w:sz w:val="24"/>
          <w:szCs w:val="24"/>
        </w:rPr>
        <w:t>n caso di istanza da parte di una persona giuridica</w:t>
      </w:r>
      <w:r w:rsidRPr="009F372A">
        <w:rPr>
          <w:rFonts w:cstheme="minorHAnsi"/>
          <w:sz w:val="24"/>
          <w:szCs w:val="24"/>
        </w:rPr>
        <w:t>, del d</w:t>
      </w:r>
      <w:r w:rsidRPr="009F372A">
        <w:rPr>
          <w:sz w:val="24"/>
          <w:szCs w:val="24"/>
        </w:rPr>
        <w:t xml:space="preserve">ocumento comprovante il suo potere di rappresentanza. Il documento </w:t>
      </w:r>
      <w:r w:rsidRPr="009F372A">
        <w:rPr>
          <w:rFonts w:cstheme="minorHAnsi"/>
          <w:sz w:val="24"/>
          <w:szCs w:val="24"/>
        </w:rPr>
        <w:t>d’identità</w:t>
      </w:r>
      <w:r w:rsidRPr="009F372A">
        <w:rPr>
          <w:sz w:val="24"/>
          <w:szCs w:val="24"/>
        </w:rPr>
        <w:t xml:space="preserve"> non va trasmesso </w:t>
      </w:r>
      <w:r w:rsidR="0056469B">
        <w:rPr>
          <w:sz w:val="24"/>
          <w:szCs w:val="24"/>
        </w:rPr>
        <w:t xml:space="preserve">solo </w:t>
      </w:r>
      <w:r w:rsidRPr="009F372A">
        <w:rPr>
          <w:sz w:val="24"/>
          <w:szCs w:val="24"/>
        </w:rPr>
        <w:t>nel caso la richiesta sia sottoscritta con firma digitale.</w:t>
      </w:r>
    </w:p>
    <w:p w:rsidR="00973C22" w:rsidRPr="006F4124" w:rsidRDefault="002E2906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L’incaricato alla gestione</w:t>
      </w:r>
      <w:bookmarkStart w:id="3" w:name="_Hlk112398694"/>
      <w:r w:rsidR="00973C22">
        <w:rPr>
          <w:rFonts w:cstheme="minorHAnsi"/>
          <w:color w:val="000000"/>
          <w:sz w:val="24"/>
          <w:szCs w:val="24"/>
        </w:rPr>
        <w:t xml:space="preserve"> del Servizio</w:t>
      </w:r>
      <w:bookmarkEnd w:id="3"/>
      <w:r w:rsidR="00973C22" w:rsidRPr="006F4124">
        <w:rPr>
          <w:rFonts w:cstheme="minorHAnsi"/>
          <w:sz w:val="24"/>
          <w:szCs w:val="24"/>
        </w:rPr>
        <w:t>, sent</w:t>
      </w:r>
      <w:r w:rsidR="00973C22">
        <w:rPr>
          <w:rFonts w:cstheme="minorHAnsi"/>
          <w:sz w:val="24"/>
          <w:szCs w:val="24"/>
        </w:rPr>
        <w:t xml:space="preserve">ito l’Ufficio che detiene </w:t>
      </w:r>
      <w:r w:rsidR="0056469B">
        <w:rPr>
          <w:rFonts w:cstheme="minorHAnsi"/>
          <w:sz w:val="24"/>
          <w:szCs w:val="24"/>
        </w:rPr>
        <w:t>i dati</w:t>
      </w:r>
      <w:r w:rsidR="00973C22" w:rsidRPr="006F4124">
        <w:rPr>
          <w:rFonts w:cstheme="minorHAnsi"/>
          <w:sz w:val="24"/>
          <w:szCs w:val="24"/>
        </w:rPr>
        <w:t xml:space="preserve"> o i doc</w:t>
      </w:r>
      <w:r w:rsidR="0056469B">
        <w:rPr>
          <w:rFonts w:cstheme="minorHAnsi"/>
          <w:sz w:val="24"/>
          <w:szCs w:val="24"/>
        </w:rPr>
        <w:t>umenti oggetto di accesso, proc</w:t>
      </w:r>
      <w:r w:rsidR="00973C22" w:rsidRPr="006F4124">
        <w:rPr>
          <w:rFonts w:cstheme="minorHAnsi"/>
          <w:sz w:val="24"/>
          <w:szCs w:val="24"/>
        </w:rPr>
        <w:t>ede ad istruire l’istanza</w:t>
      </w:r>
      <w:r w:rsidR="00973C22">
        <w:rPr>
          <w:rFonts w:cstheme="minorHAnsi"/>
          <w:sz w:val="24"/>
          <w:szCs w:val="24"/>
        </w:rPr>
        <w:t>, ai sensi de</w:t>
      </w:r>
      <w:r w:rsidR="00973C22" w:rsidRPr="006F4124">
        <w:rPr>
          <w:rFonts w:cstheme="minorHAnsi"/>
          <w:sz w:val="24"/>
          <w:szCs w:val="24"/>
        </w:rPr>
        <w:t xml:space="preserve">i commi 5 e 6 dell’art. 5 del D. Lgs. 33/2013, individuando preliminarmente </w:t>
      </w:r>
      <w:r w:rsidR="00973C22">
        <w:rPr>
          <w:rFonts w:cstheme="minorHAnsi"/>
          <w:sz w:val="24"/>
          <w:szCs w:val="24"/>
        </w:rPr>
        <w:t xml:space="preserve">la presenza di </w:t>
      </w:r>
      <w:r w:rsidR="00973C22" w:rsidRPr="006F4124">
        <w:rPr>
          <w:rFonts w:cstheme="minorHAnsi"/>
          <w:sz w:val="24"/>
          <w:szCs w:val="24"/>
        </w:rPr>
        <w:t>eventuali contro</w:t>
      </w:r>
      <w:r w:rsidR="00973C22">
        <w:rPr>
          <w:rFonts w:cstheme="minorHAnsi"/>
          <w:sz w:val="24"/>
          <w:szCs w:val="24"/>
        </w:rPr>
        <w:t xml:space="preserve"> </w:t>
      </w:r>
      <w:r w:rsidR="00973C22" w:rsidRPr="006F4124">
        <w:rPr>
          <w:rFonts w:cstheme="minorHAnsi"/>
          <w:sz w:val="24"/>
          <w:szCs w:val="24"/>
        </w:rPr>
        <w:t xml:space="preserve">interessati a cui trasmettere copia dell’istanza di accesso civico.  </w:t>
      </w:r>
    </w:p>
    <w:p w:rsidR="00973C22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I contro</w:t>
      </w:r>
      <w:r>
        <w:rPr>
          <w:rFonts w:cstheme="minorHAnsi"/>
          <w:sz w:val="24"/>
          <w:szCs w:val="24"/>
        </w:rPr>
        <w:t xml:space="preserve"> </w:t>
      </w:r>
      <w:r w:rsidRPr="006F4124">
        <w:rPr>
          <w:rFonts w:cstheme="minorHAnsi"/>
          <w:sz w:val="24"/>
          <w:szCs w:val="24"/>
        </w:rPr>
        <w:t>interessat</w:t>
      </w:r>
      <w:r>
        <w:rPr>
          <w:rFonts w:cstheme="minorHAnsi"/>
          <w:sz w:val="24"/>
          <w:szCs w:val="24"/>
        </w:rPr>
        <w:t>i</w:t>
      </w:r>
      <w:r w:rsidRPr="006F4124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ossono</w:t>
      </w:r>
      <w:r w:rsidRPr="006F4124">
        <w:rPr>
          <w:rFonts w:cstheme="minorHAnsi"/>
          <w:sz w:val="24"/>
          <w:szCs w:val="24"/>
        </w:rPr>
        <w:t xml:space="preserve"> oppo</w:t>
      </w:r>
      <w:r>
        <w:rPr>
          <w:rFonts w:cstheme="minorHAnsi"/>
          <w:sz w:val="24"/>
          <w:szCs w:val="24"/>
        </w:rPr>
        <w:t>rsi all’accoglimento totale o parziale della richiesta di accesso, utilizzando l’apposito modello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(Allegato</w:t>
      </w:r>
      <w:r w:rsidRPr="006F412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n. 4) per </w:t>
      </w:r>
      <w:r>
        <w:rPr>
          <w:rFonts w:cstheme="minorHAnsi"/>
          <w:sz w:val="24"/>
          <w:szCs w:val="24"/>
        </w:rPr>
        <w:t xml:space="preserve">motivare le proprie ragioni. Detta opposizione deve pervenire al 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Responsabile del Servizio</w:t>
      </w:r>
      <w:r w:rsidRPr="006F4124">
        <w:rPr>
          <w:rFonts w:cstheme="minorHAnsi"/>
          <w:sz w:val="24"/>
          <w:szCs w:val="24"/>
        </w:rPr>
        <w:t xml:space="preserve"> entro 10 giorni dalla ricezione dell</w:t>
      </w:r>
      <w:r>
        <w:rPr>
          <w:rFonts w:cstheme="minorHAnsi"/>
          <w:sz w:val="24"/>
          <w:szCs w:val="24"/>
        </w:rPr>
        <w:t>’istanza di accesso</w:t>
      </w:r>
      <w:r w:rsidRPr="006F4124">
        <w:rPr>
          <w:rFonts w:cstheme="minorHAnsi"/>
          <w:sz w:val="24"/>
          <w:szCs w:val="24"/>
        </w:rPr>
        <w:t xml:space="preserve">, durante i quali il termine </w:t>
      </w:r>
      <w:r>
        <w:rPr>
          <w:rFonts w:cstheme="minorHAnsi"/>
          <w:sz w:val="24"/>
          <w:szCs w:val="24"/>
        </w:rPr>
        <w:t xml:space="preserve">di conclusione </w:t>
      </w:r>
      <w:r w:rsidRPr="006F4124">
        <w:rPr>
          <w:rFonts w:cstheme="minorHAnsi"/>
          <w:sz w:val="24"/>
          <w:szCs w:val="24"/>
        </w:rPr>
        <w:t xml:space="preserve">del procedimento resta sospeso. </w:t>
      </w:r>
    </w:p>
    <w:p w:rsidR="00973C22" w:rsidRDefault="00973C22" w:rsidP="00973C22">
      <w:pP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>
        <w:rPr>
          <w:sz w:val="24"/>
          <w:szCs w:val="24"/>
        </w:rPr>
        <w:t xml:space="preserve">procedimento di accesso civico generalizzato deve concludersi entro trenta giorni dalla presentazione dell’istanza di accesso </w:t>
      </w:r>
      <w:r w:rsidRPr="006F4124">
        <w:rPr>
          <w:rFonts w:cstheme="minorHAnsi"/>
          <w:sz w:val="24"/>
          <w:szCs w:val="24"/>
        </w:rPr>
        <w:t>(o in quello più lungo ne</w:t>
      </w:r>
      <w:r>
        <w:rPr>
          <w:rFonts w:cstheme="minorHAnsi"/>
          <w:sz w:val="24"/>
          <w:szCs w:val="24"/>
        </w:rPr>
        <w:t>l</w:t>
      </w:r>
      <w:r w:rsidRPr="006F4124">
        <w:rPr>
          <w:rFonts w:cstheme="minorHAnsi"/>
          <w:sz w:val="24"/>
          <w:szCs w:val="24"/>
        </w:rPr>
        <w:t xml:space="preserve"> cas</w:t>
      </w:r>
      <w:r>
        <w:rPr>
          <w:rFonts w:cstheme="minorHAnsi"/>
          <w:sz w:val="24"/>
          <w:szCs w:val="24"/>
        </w:rPr>
        <w:t>o</w:t>
      </w:r>
      <w:r w:rsidRPr="006F4124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>i intervenuta</w:t>
      </w:r>
      <w:r w:rsidRPr="006F4124">
        <w:rPr>
          <w:rFonts w:cstheme="minorHAnsi"/>
          <w:sz w:val="24"/>
          <w:szCs w:val="24"/>
        </w:rPr>
        <w:t xml:space="preserve"> sospensione</w:t>
      </w:r>
      <w:r>
        <w:rPr>
          <w:rFonts w:cstheme="minorHAnsi"/>
          <w:sz w:val="24"/>
          <w:szCs w:val="24"/>
        </w:rPr>
        <w:t>). Entro detto termine i</w:t>
      </w:r>
      <w:r>
        <w:rPr>
          <w:sz w:val="24"/>
          <w:szCs w:val="24"/>
        </w:rPr>
        <w:t xml:space="preserve">l </w:t>
      </w:r>
      <w:r>
        <w:rPr>
          <w:rFonts w:cstheme="minorHAnsi"/>
          <w:color w:val="000000"/>
          <w:sz w:val="24"/>
          <w:szCs w:val="24"/>
        </w:rPr>
        <w:t>Responsabile del Servizio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è tenuto a </w:t>
      </w:r>
      <w:r>
        <w:rPr>
          <w:sz w:val="24"/>
          <w:szCs w:val="24"/>
        </w:rPr>
        <w:t xml:space="preserve">comunicarne l’esito (positivo o negativo) al richiedente e agli eventuali soggetti contro interessati, tenendo conto che il rigetto </w:t>
      </w:r>
      <w:r w:rsidR="0056469B">
        <w:rPr>
          <w:sz w:val="24"/>
          <w:szCs w:val="24"/>
        </w:rPr>
        <w:t>(</w:t>
      </w:r>
      <w:r>
        <w:rPr>
          <w:sz w:val="24"/>
          <w:szCs w:val="24"/>
        </w:rPr>
        <w:t>parziale o totale</w:t>
      </w:r>
      <w:r w:rsidR="0056469B">
        <w:rPr>
          <w:sz w:val="24"/>
          <w:szCs w:val="24"/>
        </w:rPr>
        <w:t>)</w:t>
      </w:r>
      <w:r>
        <w:rPr>
          <w:sz w:val="24"/>
          <w:szCs w:val="24"/>
        </w:rPr>
        <w:t xml:space="preserve"> dell’istanza di accesso va motivato. </w:t>
      </w:r>
    </w:p>
    <w:p w:rsidR="002E2906" w:rsidRPr="006F4124" w:rsidRDefault="00973C22" w:rsidP="002E2906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4B478C">
        <w:rPr>
          <w:rFonts w:cstheme="minorHAnsi"/>
          <w:sz w:val="24"/>
          <w:szCs w:val="24"/>
        </w:rPr>
        <w:t xml:space="preserve">Il comma 7 dell’art. 5 del </w:t>
      </w:r>
      <w:r>
        <w:rPr>
          <w:rFonts w:cstheme="minorHAnsi"/>
          <w:sz w:val="24"/>
          <w:szCs w:val="24"/>
        </w:rPr>
        <w:t xml:space="preserve">citato </w:t>
      </w:r>
      <w:r w:rsidRPr="004B478C">
        <w:rPr>
          <w:rFonts w:cstheme="minorHAnsi"/>
          <w:sz w:val="24"/>
          <w:szCs w:val="24"/>
        </w:rPr>
        <w:t xml:space="preserve">Decreto </w:t>
      </w:r>
      <w:r>
        <w:rPr>
          <w:rFonts w:cstheme="minorHAnsi"/>
          <w:sz w:val="24"/>
          <w:szCs w:val="24"/>
        </w:rPr>
        <w:t xml:space="preserve">Trasparenza </w:t>
      </w:r>
      <w:r w:rsidRPr="004B478C">
        <w:rPr>
          <w:rFonts w:cstheme="minorHAnsi"/>
          <w:sz w:val="24"/>
          <w:szCs w:val="24"/>
        </w:rPr>
        <w:t>prevede che nelle ipotesi di mancata risposta, entro i</w:t>
      </w:r>
      <w:r>
        <w:rPr>
          <w:rFonts w:cstheme="minorHAnsi"/>
          <w:sz w:val="24"/>
          <w:szCs w:val="24"/>
        </w:rPr>
        <w:t>l termine</w:t>
      </w:r>
      <w:r w:rsidRPr="004B478C">
        <w:rPr>
          <w:rFonts w:cstheme="minorHAnsi"/>
          <w:sz w:val="24"/>
          <w:szCs w:val="24"/>
        </w:rPr>
        <w:t xml:space="preserve"> sopra indicat</w:t>
      </w:r>
      <w:r>
        <w:rPr>
          <w:rFonts w:cstheme="minorHAnsi"/>
          <w:sz w:val="24"/>
          <w:szCs w:val="24"/>
        </w:rPr>
        <w:t>o</w:t>
      </w:r>
      <w:r w:rsidRPr="004B478C">
        <w:rPr>
          <w:rFonts w:cstheme="minorHAnsi"/>
          <w:sz w:val="24"/>
          <w:szCs w:val="24"/>
        </w:rPr>
        <w:t>, sull’esito del procedimento oppure nei casi di non accoglimento (totale o parziale) dell’istanza di accesso, il richiedente può presentare istanza di riesame</w:t>
      </w:r>
      <w:r w:rsidRPr="00EA7744">
        <w:rPr>
          <w:rFonts w:cstheme="minorHAnsi"/>
          <w:sz w:val="24"/>
          <w:szCs w:val="24"/>
        </w:rPr>
        <w:t xml:space="preserve"> </w:t>
      </w:r>
      <w:r w:rsidRPr="004B478C">
        <w:rPr>
          <w:rFonts w:cstheme="minorHAnsi"/>
          <w:sz w:val="24"/>
          <w:szCs w:val="24"/>
        </w:rPr>
        <w:t xml:space="preserve">al </w:t>
      </w:r>
      <w:r w:rsidR="002E2906" w:rsidRPr="006F4124">
        <w:rPr>
          <w:rFonts w:cstheme="minorHAnsi"/>
          <w:color w:val="000000"/>
          <w:sz w:val="24"/>
          <w:szCs w:val="24"/>
        </w:rPr>
        <w:t xml:space="preserve">Responsabile </w:t>
      </w:r>
      <w:r w:rsidR="002E2906">
        <w:rPr>
          <w:rFonts w:cstheme="minorHAnsi"/>
          <w:color w:val="000000"/>
          <w:sz w:val="24"/>
          <w:szCs w:val="24"/>
        </w:rPr>
        <w:t>della Prevenzione della Corruzione e della Trasparenza (RPCT)</w:t>
      </w:r>
      <w:r>
        <w:rPr>
          <w:rFonts w:cstheme="minorHAnsi"/>
          <w:sz w:val="24"/>
          <w:szCs w:val="24"/>
        </w:rPr>
        <w:t xml:space="preserve">, compilando e sottoscrivendo l’apposito modello </w:t>
      </w:r>
      <w:r w:rsidRPr="004B478C">
        <w:rPr>
          <w:rFonts w:cstheme="minorHAnsi"/>
          <w:sz w:val="24"/>
          <w:szCs w:val="24"/>
        </w:rPr>
        <w:t>(Allegato n. 5)</w:t>
      </w:r>
      <w:r>
        <w:rPr>
          <w:rFonts w:cstheme="minorHAnsi"/>
          <w:sz w:val="24"/>
          <w:szCs w:val="24"/>
        </w:rPr>
        <w:t xml:space="preserve">, </w:t>
      </w:r>
      <w:r w:rsidR="002E2906" w:rsidRPr="006F4124">
        <w:rPr>
          <w:rFonts w:cstheme="minorHAnsi"/>
          <w:color w:val="000000"/>
          <w:sz w:val="24"/>
          <w:szCs w:val="24"/>
        </w:rPr>
        <w:t>tramite una delle seguenti modalità:</w:t>
      </w:r>
    </w:p>
    <w:p w:rsidR="002E2906" w:rsidRDefault="002E2906" w:rsidP="002E2906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posta elettronica:</w:t>
      </w:r>
      <w:r>
        <w:rPr>
          <w:rFonts w:cstheme="minorHAnsi"/>
          <w:sz w:val="24"/>
          <w:szCs w:val="24"/>
        </w:rPr>
        <w:t xml:space="preserve"> </w:t>
      </w:r>
      <w:hyperlink r:id="rId12" w:history="1">
        <w:r w:rsidRPr="006460D7">
          <w:rPr>
            <w:rStyle w:val="Collegamentoipertestuale"/>
            <w:rFonts w:cstheme="minorHAnsi"/>
            <w:sz w:val="24"/>
            <w:szCs w:val="24"/>
          </w:rPr>
          <w:t>anticorruzione@asectrade.it</w:t>
        </w:r>
      </w:hyperlink>
    </w:p>
    <w:p w:rsidR="002E2906" w:rsidRPr="0049758D" w:rsidRDefault="002E2906" w:rsidP="002E2906">
      <w:pPr>
        <w:pStyle w:val="Paragrafoelenco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posta </w:t>
      </w:r>
      <w:r>
        <w:rPr>
          <w:rFonts w:cstheme="minorHAnsi"/>
          <w:sz w:val="24"/>
          <w:szCs w:val="24"/>
        </w:rPr>
        <w:t>raccomandata con ricevuta di ritorno</w:t>
      </w:r>
      <w:r w:rsidRPr="006F4124">
        <w:rPr>
          <w:rFonts w:cstheme="minorHAnsi"/>
          <w:sz w:val="24"/>
          <w:szCs w:val="24"/>
        </w:rPr>
        <w:t>: via</w:t>
      </w:r>
      <w:r>
        <w:rPr>
          <w:rFonts w:cstheme="minorHAnsi"/>
          <w:sz w:val="24"/>
          <w:szCs w:val="24"/>
        </w:rPr>
        <w:t xml:space="preserve"> Cristoforo Colombo 150/B, 95121 Catania</w:t>
      </w:r>
    </w:p>
    <w:p w:rsidR="002E2906" w:rsidRPr="006F4124" w:rsidRDefault="002E2906" w:rsidP="002E2906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consegna a</w:t>
      </w:r>
      <w:r>
        <w:rPr>
          <w:rFonts w:cstheme="minorHAnsi"/>
          <w:sz w:val="24"/>
          <w:szCs w:val="24"/>
        </w:rPr>
        <w:t xml:space="preserve"> mano a</w:t>
      </w:r>
      <w:r w:rsidRPr="006F4124">
        <w:rPr>
          <w:rFonts w:cstheme="minorHAnsi"/>
          <w:sz w:val="24"/>
          <w:szCs w:val="24"/>
        </w:rPr>
        <w:t xml:space="preserve">l personale dell’ufficio protocollo, </w:t>
      </w:r>
      <w:r>
        <w:rPr>
          <w:rFonts w:cstheme="minorHAnsi"/>
          <w:sz w:val="24"/>
          <w:szCs w:val="24"/>
        </w:rPr>
        <w:t xml:space="preserve">nei giorni di ricevimento del pubblico e </w:t>
      </w:r>
      <w:r w:rsidRPr="006F4124">
        <w:rPr>
          <w:rFonts w:cstheme="minorHAnsi"/>
          <w:sz w:val="24"/>
          <w:szCs w:val="24"/>
        </w:rPr>
        <w:t xml:space="preserve">nell’orario compreso tra le </w:t>
      </w:r>
      <w:r>
        <w:rPr>
          <w:rFonts w:cstheme="minorHAnsi"/>
          <w:sz w:val="24"/>
          <w:szCs w:val="24"/>
        </w:rPr>
        <w:t>8</w:t>
      </w:r>
      <w:r w:rsidRPr="006F4124">
        <w:rPr>
          <w:rFonts w:cstheme="minorHAnsi"/>
          <w:sz w:val="24"/>
          <w:szCs w:val="24"/>
        </w:rPr>
        <w:t>:00 e le 13:00, presso il superiore indirizzo.</w:t>
      </w:r>
    </w:p>
    <w:p w:rsidR="00973C22" w:rsidRDefault="002E2906" w:rsidP="00973C22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>
        <w:rPr>
          <w:rFonts w:cstheme="minorHAnsi"/>
          <w:color w:val="000000"/>
          <w:sz w:val="24"/>
          <w:szCs w:val="24"/>
        </w:rPr>
        <w:t>RPCT</w:t>
      </w:r>
      <w:r>
        <w:rPr>
          <w:rFonts w:cstheme="minorHAnsi"/>
          <w:sz w:val="24"/>
          <w:szCs w:val="24"/>
        </w:rPr>
        <w:t xml:space="preserve"> </w:t>
      </w:r>
      <w:r w:rsidR="00973C22">
        <w:rPr>
          <w:rFonts w:cstheme="minorHAnsi"/>
          <w:sz w:val="24"/>
          <w:szCs w:val="24"/>
        </w:rPr>
        <w:t xml:space="preserve">è tenuto a </w:t>
      </w:r>
      <w:r w:rsidR="00973C22" w:rsidRPr="006F4124">
        <w:rPr>
          <w:rFonts w:cstheme="minorHAnsi"/>
          <w:sz w:val="24"/>
          <w:szCs w:val="24"/>
        </w:rPr>
        <w:t>decider</w:t>
      </w:r>
      <w:r w:rsidR="00973C2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sulla richiesta di riesame</w:t>
      </w:r>
      <w:r w:rsidR="00973C22">
        <w:rPr>
          <w:rFonts w:cstheme="minorHAnsi"/>
          <w:sz w:val="24"/>
          <w:szCs w:val="24"/>
        </w:rPr>
        <w:t>,</w:t>
      </w:r>
      <w:r w:rsidR="00973C22" w:rsidRPr="006F4124">
        <w:rPr>
          <w:rFonts w:cstheme="minorHAnsi"/>
          <w:sz w:val="24"/>
          <w:szCs w:val="24"/>
        </w:rPr>
        <w:t xml:space="preserve"> con provvedimento motivato</w:t>
      </w:r>
      <w:r w:rsidR="00973C22">
        <w:rPr>
          <w:rFonts w:cstheme="minorHAnsi"/>
          <w:sz w:val="24"/>
          <w:szCs w:val="24"/>
        </w:rPr>
        <w:t>, ed a comunicare l’esito ai soggetti interessati</w:t>
      </w:r>
      <w:r w:rsidR="00973C22" w:rsidRPr="006F4124">
        <w:rPr>
          <w:rFonts w:cstheme="minorHAnsi"/>
          <w:sz w:val="24"/>
          <w:szCs w:val="24"/>
        </w:rPr>
        <w:t xml:space="preserve"> entro ulteriori 20 giorni.</w:t>
      </w:r>
    </w:p>
    <w:p w:rsidR="00973C22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Nel caso di </w:t>
      </w:r>
      <w:r w:rsidRPr="006F4124">
        <w:rPr>
          <w:rFonts w:cstheme="minorHAnsi"/>
          <w:sz w:val="24"/>
          <w:szCs w:val="24"/>
        </w:rPr>
        <w:t>accogli</w:t>
      </w:r>
      <w:r>
        <w:rPr>
          <w:rFonts w:cstheme="minorHAnsi"/>
          <w:sz w:val="24"/>
          <w:szCs w:val="24"/>
        </w:rPr>
        <w:t>mento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del</w:t>
      </w:r>
      <w:r w:rsidRPr="006F4124">
        <w:rPr>
          <w:rFonts w:cstheme="minorHAnsi"/>
          <w:sz w:val="24"/>
          <w:szCs w:val="24"/>
        </w:rPr>
        <w:t>l’istanza</w:t>
      </w:r>
      <w:r>
        <w:rPr>
          <w:rFonts w:cstheme="minorHAnsi"/>
          <w:sz w:val="24"/>
          <w:szCs w:val="24"/>
        </w:rPr>
        <w:t xml:space="preserve"> alla quale si era opposto un contro interessato,</w:t>
      </w:r>
      <w:r w:rsidRPr="006F4124">
        <w:rPr>
          <w:rFonts w:cstheme="minorHAnsi"/>
          <w:sz w:val="24"/>
          <w:szCs w:val="24"/>
        </w:rPr>
        <w:t xml:space="preserve"> il </w:t>
      </w:r>
      <w:r w:rsidR="002E2906">
        <w:rPr>
          <w:rFonts w:cstheme="minorHAnsi"/>
          <w:color w:val="000000"/>
          <w:sz w:val="24"/>
          <w:szCs w:val="24"/>
        </w:rPr>
        <w:t>RPCT</w:t>
      </w:r>
      <w:r w:rsidR="002E29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potrà </w:t>
      </w:r>
      <w:r w:rsidRPr="006F4124">
        <w:rPr>
          <w:rFonts w:cstheme="minorHAnsi"/>
          <w:sz w:val="24"/>
          <w:szCs w:val="24"/>
        </w:rPr>
        <w:t xml:space="preserve">materialmente </w:t>
      </w:r>
      <w:r>
        <w:rPr>
          <w:rFonts w:cstheme="minorHAnsi"/>
          <w:sz w:val="24"/>
          <w:szCs w:val="24"/>
        </w:rPr>
        <w:t>trasmettere gli at</w:t>
      </w:r>
      <w:r w:rsidRPr="006F4124">
        <w:rPr>
          <w:rFonts w:cstheme="minorHAnsi"/>
          <w:sz w:val="24"/>
          <w:szCs w:val="24"/>
        </w:rPr>
        <w:t xml:space="preserve">ti e </w:t>
      </w:r>
      <w:r>
        <w:rPr>
          <w:rFonts w:cstheme="minorHAnsi"/>
          <w:sz w:val="24"/>
          <w:szCs w:val="24"/>
        </w:rPr>
        <w:t>le informazioni</w:t>
      </w:r>
      <w:r w:rsidRPr="006F4124">
        <w:rPr>
          <w:rFonts w:cstheme="minorHAnsi"/>
          <w:sz w:val="24"/>
          <w:szCs w:val="24"/>
        </w:rPr>
        <w:t xml:space="preserve"> al richiedente </w:t>
      </w:r>
      <w:r>
        <w:rPr>
          <w:rFonts w:cstheme="minorHAnsi"/>
          <w:sz w:val="24"/>
          <w:szCs w:val="24"/>
        </w:rPr>
        <w:t xml:space="preserve">solo dopo </w:t>
      </w:r>
      <w:r w:rsidRPr="006F4124">
        <w:rPr>
          <w:rFonts w:cstheme="minorHAnsi"/>
          <w:sz w:val="24"/>
          <w:szCs w:val="24"/>
        </w:rPr>
        <w:t>15 giorni da</w:t>
      </w:r>
      <w:r w:rsidR="006B5B50">
        <w:rPr>
          <w:rFonts w:cstheme="minorHAnsi"/>
          <w:sz w:val="24"/>
          <w:szCs w:val="24"/>
        </w:rPr>
        <w:t>lla suddetta</w:t>
      </w:r>
      <w:r>
        <w:rPr>
          <w:rFonts w:cstheme="minorHAnsi"/>
          <w:sz w:val="24"/>
          <w:szCs w:val="24"/>
        </w:rPr>
        <w:t xml:space="preserve"> comunicazione</w:t>
      </w:r>
      <w:r w:rsidRPr="006F4124">
        <w:rPr>
          <w:rFonts w:cstheme="minorHAnsi"/>
          <w:sz w:val="24"/>
          <w:szCs w:val="24"/>
        </w:rPr>
        <w:t xml:space="preserve">. </w:t>
      </w:r>
    </w:p>
    <w:p w:rsidR="00973C22" w:rsidRPr="00D06300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rilascio di copie in formato cartaceo</w:t>
      </w:r>
      <w:r w:rsidRPr="0052127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può essere subordinato a</w:t>
      </w:r>
      <w:r w:rsidRPr="00521278">
        <w:rPr>
          <w:rFonts w:cstheme="minorHAnsi"/>
          <w:sz w:val="24"/>
          <w:szCs w:val="24"/>
        </w:rPr>
        <w:t>l rimborso dei costi di riproduzione</w:t>
      </w:r>
      <w:r>
        <w:rPr>
          <w:rFonts w:cstheme="minorHAnsi"/>
          <w:sz w:val="24"/>
          <w:szCs w:val="24"/>
        </w:rPr>
        <w:t xml:space="preserve">, </w:t>
      </w:r>
      <w:r w:rsidRPr="00D06300">
        <w:rPr>
          <w:rFonts w:cstheme="minorHAnsi"/>
          <w:sz w:val="24"/>
          <w:szCs w:val="24"/>
        </w:rPr>
        <w:t>secondo le modalità che saranno</w:t>
      </w:r>
      <w:r>
        <w:rPr>
          <w:rFonts w:cstheme="minorHAnsi"/>
          <w:sz w:val="24"/>
          <w:szCs w:val="24"/>
        </w:rPr>
        <w:t>, di volta in volta,</w:t>
      </w:r>
      <w:r w:rsidRPr="00D063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determinate e comunicate </w:t>
      </w:r>
      <w:r w:rsidRPr="00D06300">
        <w:rPr>
          <w:rFonts w:cstheme="minorHAnsi"/>
          <w:sz w:val="24"/>
          <w:szCs w:val="24"/>
        </w:rPr>
        <w:t xml:space="preserve">dalla </w:t>
      </w:r>
      <w:r>
        <w:rPr>
          <w:rFonts w:cstheme="minorHAnsi"/>
          <w:sz w:val="24"/>
          <w:szCs w:val="24"/>
        </w:rPr>
        <w:t>Società</w:t>
      </w:r>
      <w:r w:rsidRPr="00D06300">
        <w:rPr>
          <w:rFonts w:cstheme="minorHAnsi"/>
          <w:sz w:val="24"/>
          <w:szCs w:val="24"/>
        </w:rPr>
        <w:t>.</w:t>
      </w:r>
    </w:p>
    <w:p w:rsidR="00973C22" w:rsidRPr="006F4124" w:rsidRDefault="00973C22" w:rsidP="00973C2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 modelli delle citate richieste (Allegati n. 3, </w:t>
      </w:r>
      <w:r w:rsidR="006B5B50">
        <w:rPr>
          <w:rFonts w:cstheme="minorHAnsi"/>
          <w:color w:val="000000"/>
          <w:sz w:val="24"/>
          <w:szCs w:val="24"/>
        </w:rPr>
        <w:t xml:space="preserve">n. </w:t>
      </w:r>
      <w:r>
        <w:rPr>
          <w:rFonts w:cstheme="minorHAnsi"/>
          <w:color w:val="000000"/>
          <w:sz w:val="24"/>
          <w:szCs w:val="24"/>
        </w:rPr>
        <w:t xml:space="preserve">4 e </w:t>
      </w:r>
      <w:r w:rsidR="006B5B50">
        <w:rPr>
          <w:rFonts w:cstheme="minorHAnsi"/>
          <w:color w:val="000000"/>
          <w:sz w:val="24"/>
          <w:szCs w:val="24"/>
        </w:rPr>
        <w:t xml:space="preserve">n. </w:t>
      </w:r>
      <w:r>
        <w:rPr>
          <w:rFonts w:cstheme="minorHAnsi"/>
          <w:color w:val="000000"/>
          <w:sz w:val="24"/>
          <w:szCs w:val="24"/>
        </w:rPr>
        <w:t xml:space="preserve">5) sono </w:t>
      </w:r>
      <w:r w:rsidRPr="006F4124">
        <w:rPr>
          <w:rFonts w:cstheme="minorHAnsi"/>
          <w:color w:val="000000"/>
          <w:sz w:val="24"/>
          <w:szCs w:val="24"/>
        </w:rPr>
        <w:t>scaricabil</w:t>
      </w:r>
      <w:r>
        <w:rPr>
          <w:rFonts w:cstheme="minorHAnsi"/>
          <w:color w:val="000000"/>
          <w:sz w:val="24"/>
          <w:szCs w:val="24"/>
        </w:rPr>
        <w:t>i</w:t>
      </w:r>
      <w:r w:rsidRPr="006F4124">
        <w:rPr>
          <w:rFonts w:cstheme="minorHAnsi"/>
          <w:color w:val="000000"/>
          <w:sz w:val="24"/>
          <w:szCs w:val="24"/>
        </w:rPr>
        <w:t xml:space="preserve"> dal</w:t>
      </w:r>
      <w:r>
        <w:rPr>
          <w:rFonts w:cstheme="minorHAnsi"/>
          <w:color w:val="000000"/>
          <w:sz w:val="24"/>
          <w:szCs w:val="24"/>
        </w:rPr>
        <w:t xml:space="preserve"> sito web </w:t>
      </w:r>
      <w:hyperlink r:id="rId13" w:history="1">
        <w:r w:rsidR="006B5B50" w:rsidRPr="006460D7">
          <w:rPr>
            <w:rStyle w:val="Collegamentoipertestuale"/>
            <w:rFonts w:cstheme="minorHAnsi"/>
            <w:sz w:val="24"/>
            <w:szCs w:val="24"/>
          </w:rPr>
          <w:t>https://www.asectrade.eu</w:t>
        </w:r>
      </w:hyperlink>
      <w:r>
        <w:t xml:space="preserve"> </w:t>
      </w:r>
      <w:r>
        <w:rPr>
          <w:rFonts w:cstheme="minorHAnsi"/>
          <w:color w:val="000000"/>
          <w:sz w:val="24"/>
          <w:szCs w:val="24"/>
        </w:rPr>
        <w:t xml:space="preserve">nella Sezione </w:t>
      </w:r>
      <w:r w:rsidRPr="006F4124">
        <w:rPr>
          <w:rFonts w:cstheme="minorHAnsi"/>
          <w:color w:val="000000"/>
          <w:sz w:val="24"/>
          <w:szCs w:val="24"/>
        </w:rPr>
        <w:t>“</w:t>
      </w:r>
      <w:r w:rsidRPr="006F4124">
        <w:rPr>
          <w:rFonts w:cstheme="minorHAnsi"/>
          <w:sz w:val="24"/>
          <w:szCs w:val="24"/>
        </w:rPr>
        <w:t>Amministrazione Trasparente</w:t>
      </w:r>
      <w:r>
        <w:rPr>
          <w:rFonts w:cstheme="minorHAnsi"/>
          <w:sz w:val="24"/>
          <w:szCs w:val="24"/>
        </w:rPr>
        <w:t>” –</w:t>
      </w:r>
      <w:r>
        <w:rPr>
          <w:rFonts w:cstheme="minorHAnsi"/>
          <w:color w:val="000000"/>
          <w:sz w:val="24"/>
          <w:szCs w:val="24"/>
        </w:rPr>
        <w:t xml:space="preserve"> Sotto sezione “A</w:t>
      </w:r>
      <w:r w:rsidRPr="006F4124">
        <w:rPr>
          <w:rFonts w:cstheme="minorHAnsi"/>
          <w:sz w:val="24"/>
          <w:szCs w:val="24"/>
        </w:rPr>
        <w:t>ccesso civico”</w:t>
      </w:r>
      <w:r>
        <w:rPr>
          <w:rFonts w:cstheme="minorHAnsi"/>
          <w:sz w:val="24"/>
          <w:szCs w:val="24"/>
        </w:rPr>
        <w:t>.</w:t>
      </w:r>
    </w:p>
    <w:p w:rsidR="00973C22" w:rsidRDefault="00973C22" w:rsidP="00973C2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6A67CF" w:rsidRPr="006F4124" w:rsidRDefault="00727C20" w:rsidP="006F412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F4124">
        <w:rPr>
          <w:rFonts w:cstheme="minorHAnsi"/>
          <w:b/>
          <w:bCs/>
          <w:sz w:val="24"/>
          <w:szCs w:val="24"/>
        </w:rPr>
        <w:t>2</w:t>
      </w:r>
      <w:r w:rsidR="006A67CF" w:rsidRPr="006F4124">
        <w:rPr>
          <w:rFonts w:cstheme="minorHAnsi"/>
          <w:b/>
          <w:bCs/>
          <w:sz w:val="24"/>
          <w:szCs w:val="24"/>
        </w:rPr>
        <w:t xml:space="preserve">.1 </w:t>
      </w:r>
      <w:r w:rsidR="006B5B50">
        <w:rPr>
          <w:rFonts w:cstheme="minorHAnsi"/>
          <w:b/>
          <w:bCs/>
          <w:sz w:val="24"/>
          <w:szCs w:val="24"/>
        </w:rPr>
        <w:t>Documenti</w:t>
      </w:r>
      <w:r w:rsidR="000020E7">
        <w:rPr>
          <w:rFonts w:cstheme="minorHAnsi"/>
          <w:b/>
          <w:bCs/>
          <w:sz w:val="24"/>
          <w:szCs w:val="24"/>
        </w:rPr>
        <w:t xml:space="preserve"> </w:t>
      </w:r>
      <w:r w:rsidR="006A67CF" w:rsidRPr="006F4124">
        <w:rPr>
          <w:rFonts w:cstheme="minorHAnsi"/>
          <w:b/>
          <w:bCs/>
          <w:sz w:val="24"/>
          <w:szCs w:val="24"/>
        </w:rPr>
        <w:t>sottratt</w:t>
      </w:r>
      <w:r w:rsidR="006B5B50">
        <w:rPr>
          <w:rFonts w:cstheme="minorHAnsi"/>
          <w:b/>
          <w:bCs/>
          <w:sz w:val="24"/>
          <w:szCs w:val="24"/>
        </w:rPr>
        <w:t>i</w:t>
      </w:r>
      <w:r w:rsidR="006A67CF" w:rsidRPr="006F4124">
        <w:rPr>
          <w:rFonts w:cstheme="minorHAnsi"/>
          <w:b/>
          <w:bCs/>
          <w:sz w:val="24"/>
          <w:szCs w:val="24"/>
        </w:rPr>
        <w:t xml:space="preserve"> all’accesso </w:t>
      </w:r>
    </w:p>
    <w:p w:rsidR="006B5B50" w:rsidRPr="006F4124" w:rsidRDefault="006B5B50" w:rsidP="006B5B5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F2D46">
        <w:rPr>
          <w:rFonts w:cstheme="minorHAnsi"/>
          <w:sz w:val="24"/>
          <w:szCs w:val="24"/>
        </w:rPr>
        <w:t xml:space="preserve">L'accesso civico generalizzato </w:t>
      </w:r>
      <w:r>
        <w:rPr>
          <w:rFonts w:cstheme="minorHAnsi"/>
          <w:sz w:val="24"/>
          <w:szCs w:val="24"/>
        </w:rPr>
        <w:t>è</w:t>
      </w:r>
      <w:r w:rsidRPr="002F2D46">
        <w:rPr>
          <w:rFonts w:cstheme="minorHAnsi"/>
          <w:sz w:val="24"/>
          <w:szCs w:val="24"/>
        </w:rPr>
        <w:t xml:space="preserve"> rifiutato </w:t>
      </w:r>
      <w:r>
        <w:rPr>
          <w:rFonts w:cstheme="minorHAnsi"/>
          <w:sz w:val="24"/>
          <w:szCs w:val="24"/>
        </w:rPr>
        <w:t xml:space="preserve">quando </w:t>
      </w:r>
      <w:r w:rsidRPr="002F2D46">
        <w:rPr>
          <w:rFonts w:cstheme="minorHAnsi"/>
          <w:sz w:val="24"/>
          <w:szCs w:val="24"/>
        </w:rPr>
        <w:t>il diniego si</w:t>
      </w:r>
      <w:r>
        <w:rPr>
          <w:rFonts w:cstheme="minorHAnsi"/>
          <w:sz w:val="24"/>
          <w:szCs w:val="24"/>
        </w:rPr>
        <w:t xml:space="preserve"> rende</w:t>
      </w:r>
      <w:r w:rsidRPr="002F2D46">
        <w:rPr>
          <w:rFonts w:cstheme="minorHAnsi"/>
          <w:sz w:val="24"/>
          <w:szCs w:val="24"/>
        </w:rPr>
        <w:t xml:space="preserve"> necessario per evitare un pregiudizio concreto alla tutela d</w:t>
      </w:r>
      <w:r>
        <w:rPr>
          <w:rFonts w:cstheme="minorHAnsi"/>
          <w:sz w:val="24"/>
          <w:szCs w:val="24"/>
        </w:rPr>
        <w:t>e</w:t>
      </w:r>
      <w:r w:rsidRPr="002F2D46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seguenti </w:t>
      </w:r>
      <w:r w:rsidRPr="002F2D46">
        <w:rPr>
          <w:rFonts w:cstheme="minorHAnsi"/>
          <w:sz w:val="24"/>
          <w:szCs w:val="24"/>
        </w:rPr>
        <w:t>interessi pubblici e privati giuridicame</w:t>
      </w:r>
      <w:r>
        <w:rPr>
          <w:rFonts w:cstheme="minorHAnsi"/>
          <w:sz w:val="24"/>
          <w:szCs w:val="24"/>
        </w:rPr>
        <w:t>nte rilevanti (art. 5 bis del Decreto Trasparenza)</w:t>
      </w:r>
      <w:r w:rsidRPr="002F2D46">
        <w:rPr>
          <w:rFonts w:cstheme="minorHAnsi"/>
          <w:sz w:val="24"/>
          <w:szCs w:val="24"/>
        </w:rPr>
        <w:t>:</w:t>
      </w:r>
      <w:r w:rsidRPr="006F4124">
        <w:rPr>
          <w:rFonts w:cstheme="minorHAnsi"/>
          <w:sz w:val="24"/>
          <w:szCs w:val="24"/>
        </w:rPr>
        <w:t xml:space="preserve">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sicurezza pubblica e l’ordine pubblico;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sicurezza nazionale;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difesa e le questioni militari;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>le relazioni internazionali;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politica e la stabilità finanziaria ed economica dello Stato;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conduzione di indagini sui reati e il loro perseguimento;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il regolare svolgimento di attività ispettive;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protezione dei dati personali, in conformità con la disciplina legislativa in materia;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la libertà e la segretezza della corrispondenza; </w:t>
      </w:r>
    </w:p>
    <w:p w:rsidR="006B5B50" w:rsidRPr="006F4124" w:rsidRDefault="006B5B50" w:rsidP="006B5B50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gli interessi economici e commerciali di una persona fisica o giuridica, ivi compresi la </w:t>
      </w:r>
    </w:p>
    <w:p w:rsidR="006B5B50" w:rsidRDefault="006B5B50" w:rsidP="006B5B50">
      <w:pPr>
        <w:pStyle w:val="Paragrafoelenco"/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proprietà intellettuale, il diritto d’autore e i segreti commerciali. </w:t>
      </w:r>
    </w:p>
    <w:p w:rsidR="006B5B50" w:rsidRPr="006F4124" w:rsidRDefault="006B5B50" w:rsidP="006B5B5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A titolo esemplificativo, fra i documenti </w:t>
      </w:r>
      <w:r>
        <w:rPr>
          <w:rFonts w:cstheme="minorHAnsi"/>
          <w:sz w:val="24"/>
          <w:szCs w:val="24"/>
        </w:rPr>
        <w:t xml:space="preserve">della Società </w:t>
      </w:r>
      <w:r w:rsidRPr="006F4124">
        <w:rPr>
          <w:rFonts w:cstheme="minorHAnsi"/>
          <w:sz w:val="24"/>
          <w:szCs w:val="24"/>
        </w:rPr>
        <w:t xml:space="preserve">per i quali </w:t>
      </w:r>
      <w:r>
        <w:rPr>
          <w:rFonts w:cstheme="minorHAnsi"/>
          <w:sz w:val="24"/>
          <w:szCs w:val="24"/>
        </w:rPr>
        <w:t xml:space="preserve">è legittimo il </w:t>
      </w:r>
      <w:r w:rsidRPr="006F4124">
        <w:rPr>
          <w:rFonts w:cstheme="minorHAnsi"/>
          <w:sz w:val="24"/>
          <w:szCs w:val="24"/>
        </w:rPr>
        <w:t>rifiut</w:t>
      </w:r>
      <w:r>
        <w:rPr>
          <w:rFonts w:cstheme="minorHAnsi"/>
          <w:sz w:val="24"/>
          <w:szCs w:val="24"/>
        </w:rPr>
        <w:t>o</w:t>
      </w:r>
      <w:r w:rsidRPr="006F41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al</w:t>
      </w:r>
      <w:r w:rsidRPr="006F4124">
        <w:rPr>
          <w:rFonts w:cstheme="minorHAnsi"/>
          <w:sz w:val="24"/>
          <w:szCs w:val="24"/>
        </w:rPr>
        <w:t>l’accesso</w:t>
      </w:r>
      <w:r>
        <w:rPr>
          <w:rFonts w:cstheme="minorHAnsi"/>
          <w:sz w:val="24"/>
          <w:szCs w:val="24"/>
        </w:rPr>
        <w:t xml:space="preserve"> civico generalizzato</w:t>
      </w:r>
      <w:r w:rsidRPr="006F4124">
        <w:rPr>
          <w:rFonts w:cstheme="minorHAnsi"/>
          <w:sz w:val="24"/>
          <w:szCs w:val="24"/>
        </w:rPr>
        <w:t xml:space="preserve"> sono compresi: </w:t>
      </w:r>
    </w:p>
    <w:p w:rsidR="006B5B50" w:rsidRPr="002F2D46" w:rsidRDefault="006B5B50" w:rsidP="006B5B50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F2D46">
        <w:rPr>
          <w:rFonts w:cstheme="minorHAnsi"/>
          <w:sz w:val="24"/>
          <w:szCs w:val="24"/>
        </w:rPr>
        <w:t xml:space="preserve">gli atti meramente interni, a carattere operativo, e gli atti di pianificazione e di programmazione, privi di rilevanza esterna; </w:t>
      </w:r>
    </w:p>
    <w:p w:rsidR="006B5B50" w:rsidRPr="006F4124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6F4124">
        <w:rPr>
          <w:rFonts w:cstheme="minorHAnsi"/>
          <w:sz w:val="24"/>
          <w:szCs w:val="24"/>
        </w:rPr>
        <w:t xml:space="preserve">documentazione contenente notizie sulla situazione familiare, sanitaria, professionale </w:t>
      </w:r>
      <w:r>
        <w:rPr>
          <w:rFonts w:cstheme="minorHAnsi"/>
          <w:sz w:val="24"/>
          <w:szCs w:val="24"/>
        </w:rPr>
        <w:t>e</w:t>
      </w:r>
      <w:r w:rsidRPr="006F4124">
        <w:rPr>
          <w:rFonts w:cstheme="minorHAnsi"/>
          <w:sz w:val="24"/>
          <w:szCs w:val="24"/>
        </w:rPr>
        <w:t xml:space="preserve"> finanziaria</w:t>
      </w:r>
      <w:r w:rsidRPr="00712E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dei</w:t>
      </w:r>
      <w:r w:rsidRPr="006F4124">
        <w:rPr>
          <w:rFonts w:cstheme="minorHAnsi"/>
          <w:sz w:val="24"/>
          <w:szCs w:val="24"/>
        </w:rPr>
        <w:t xml:space="preserve"> dipendenti</w:t>
      </w:r>
      <w:r>
        <w:rPr>
          <w:rFonts w:cstheme="minorHAnsi"/>
          <w:sz w:val="24"/>
          <w:szCs w:val="24"/>
        </w:rPr>
        <w:t xml:space="preserve"> e dei collaboratori</w:t>
      </w:r>
      <w:r w:rsidRPr="006F4124">
        <w:rPr>
          <w:rFonts w:cstheme="minorHAnsi"/>
          <w:sz w:val="24"/>
          <w:szCs w:val="24"/>
        </w:rPr>
        <w:t xml:space="preserve">; </w:t>
      </w:r>
    </w:p>
    <w:p w:rsidR="006B5B50" w:rsidRPr="006F4124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6F4124">
        <w:rPr>
          <w:rFonts w:cstheme="minorHAnsi"/>
          <w:sz w:val="24"/>
          <w:szCs w:val="24"/>
        </w:rPr>
        <w:t xml:space="preserve">documentazione </w:t>
      </w:r>
      <w:r>
        <w:rPr>
          <w:rFonts w:cstheme="minorHAnsi"/>
          <w:sz w:val="24"/>
          <w:szCs w:val="24"/>
        </w:rPr>
        <w:t>connessa a</w:t>
      </w:r>
      <w:r w:rsidR="003F3BEA">
        <w:rPr>
          <w:rFonts w:cstheme="minorHAnsi"/>
          <w:sz w:val="24"/>
          <w:szCs w:val="24"/>
        </w:rPr>
        <w:t xml:space="preserve"> procedimenti disciplinari</w:t>
      </w:r>
      <w:r>
        <w:rPr>
          <w:rFonts w:cstheme="minorHAnsi"/>
          <w:sz w:val="24"/>
          <w:szCs w:val="24"/>
        </w:rPr>
        <w:t xml:space="preserve"> e</w:t>
      </w:r>
      <w:r w:rsidR="003F3BE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a</w:t>
      </w:r>
      <w:r w:rsidRPr="006F4124">
        <w:rPr>
          <w:rFonts w:cstheme="minorHAnsi"/>
          <w:sz w:val="24"/>
          <w:szCs w:val="24"/>
        </w:rPr>
        <w:t xml:space="preserve"> in</w:t>
      </w:r>
      <w:r>
        <w:rPr>
          <w:rFonts w:cstheme="minorHAnsi"/>
          <w:sz w:val="24"/>
          <w:szCs w:val="24"/>
        </w:rPr>
        <w:t>dagini</w:t>
      </w:r>
      <w:r w:rsidRPr="006F4124">
        <w:rPr>
          <w:rFonts w:cstheme="minorHAnsi"/>
          <w:sz w:val="24"/>
          <w:szCs w:val="24"/>
        </w:rPr>
        <w:t xml:space="preserve"> ispettive effettuate sull’attività degli uffici; </w:t>
      </w:r>
    </w:p>
    <w:p w:rsidR="006B5B50" w:rsidRPr="006F4124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6F4124">
        <w:rPr>
          <w:rFonts w:cstheme="minorHAnsi"/>
          <w:sz w:val="24"/>
          <w:szCs w:val="24"/>
        </w:rPr>
        <w:t xml:space="preserve">documentazione contenente notizie </w:t>
      </w:r>
      <w:r>
        <w:rPr>
          <w:rFonts w:cstheme="minorHAnsi"/>
          <w:sz w:val="24"/>
          <w:szCs w:val="24"/>
        </w:rPr>
        <w:t>su</w:t>
      </w:r>
      <w:r w:rsidRPr="006F4124">
        <w:rPr>
          <w:rFonts w:cstheme="minorHAnsi"/>
          <w:sz w:val="24"/>
          <w:szCs w:val="24"/>
        </w:rPr>
        <w:t xml:space="preserve">lla salute e </w:t>
      </w:r>
      <w:r>
        <w:rPr>
          <w:rFonts w:cstheme="minorHAnsi"/>
          <w:sz w:val="24"/>
          <w:szCs w:val="24"/>
        </w:rPr>
        <w:t>sul</w:t>
      </w:r>
      <w:r w:rsidRPr="006F4124">
        <w:rPr>
          <w:rFonts w:cstheme="minorHAnsi"/>
          <w:sz w:val="24"/>
          <w:szCs w:val="24"/>
        </w:rPr>
        <w:t xml:space="preserve">le condizioni psicofisiche delle persone; </w:t>
      </w:r>
    </w:p>
    <w:p w:rsidR="006B5B50" w:rsidRPr="006F4124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6F4124">
        <w:rPr>
          <w:rFonts w:cstheme="minorHAnsi"/>
          <w:sz w:val="24"/>
          <w:szCs w:val="24"/>
        </w:rPr>
        <w:t>documentazione relativa a</w:t>
      </w:r>
      <w:r>
        <w:rPr>
          <w:rFonts w:cstheme="minorHAnsi"/>
          <w:sz w:val="24"/>
          <w:szCs w:val="24"/>
        </w:rPr>
        <w:t>lla corrispondenza epistolare d</w:t>
      </w:r>
      <w:r w:rsidRPr="006F4124">
        <w:rPr>
          <w:rFonts w:cstheme="minorHAnsi"/>
          <w:sz w:val="24"/>
          <w:szCs w:val="24"/>
        </w:rPr>
        <w:t>i privati, all’attività professionale, commerciale e industriale, nonché alla situazione finanziaria, economica e patrimoniale di persone, gruppi ed imprese utilizzata ai fini dell’attività amministrativa</w:t>
      </w:r>
      <w:r>
        <w:rPr>
          <w:rFonts w:cstheme="minorHAnsi"/>
          <w:sz w:val="24"/>
          <w:szCs w:val="24"/>
        </w:rPr>
        <w:t xml:space="preserve"> e contabile</w:t>
      </w:r>
      <w:r w:rsidRPr="006F4124">
        <w:rPr>
          <w:rFonts w:cstheme="minorHAnsi"/>
          <w:sz w:val="24"/>
          <w:szCs w:val="24"/>
        </w:rPr>
        <w:t xml:space="preserve">; </w:t>
      </w:r>
    </w:p>
    <w:p w:rsidR="006B5B50" w:rsidRPr="006F4124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6F4124">
        <w:rPr>
          <w:rFonts w:cstheme="minorHAnsi"/>
          <w:sz w:val="24"/>
          <w:szCs w:val="24"/>
        </w:rPr>
        <w:t xml:space="preserve">documentazione attinente a procedimenti penali; </w:t>
      </w:r>
    </w:p>
    <w:p w:rsidR="006B5B50" w:rsidRPr="00712E91" w:rsidRDefault="006B5B50" w:rsidP="006B5B5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12E91">
        <w:rPr>
          <w:rFonts w:cstheme="minorHAnsi"/>
          <w:sz w:val="24"/>
          <w:szCs w:val="24"/>
        </w:rPr>
        <w:lastRenderedPageBreak/>
        <w:t>i progetti e i documenti, di qualsiasi tipo, contenenti informazioni tecniche dettagliate ovvero strategie di sviluppo, tutelati dalla specifica normativa in materia di brevetto, segreto industriale e professionale, diritto d’autore e concorrenza</w:t>
      </w:r>
      <w:r w:rsidR="003F3BEA">
        <w:rPr>
          <w:rFonts w:cstheme="minorHAnsi"/>
          <w:sz w:val="24"/>
          <w:szCs w:val="24"/>
        </w:rPr>
        <w:t>.</w:t>
      </w:r>
    </w:p>
    <w:p w:rsidR="006B5B50" w:rsidRPr="006F4124" w:rsidRDefault="006B5B50" w:rsidP="006B5B5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È comunque garantito ai richiedenti l’accesso ai documenti la cui conoscenza sia necessaria per curare o difendere i propri interessi </w:t>
      </w:r>
      <w:r>
        <w:rPr>
          <w:rFonts w:cstheme="minorHAnsi"/>
          <w:sz w:val="24"/>
          <w:szCs w:val="24"/>
        </w:rPr>
        <w:t xml:space="preserve">in sede </w:t>
      </w:r>
      <w:r w:rsidRPr="006F4124">
        <w:rPr>
          <w:rFonts w:cstheme="minorHAnsi"/>
          <w:sz w:val="24"/>
          <w:szCs w:val="24"/>
        </w:rPr>
        <w:t>giudi</w:t>
      </w:r>
      <w:r>
        <w:rPr>
          <w:rFonts w:cstheme="minorHAnsi"/>
          <w:sz w:val="24"/>
          <w:szCs w:val="24"/>
        </w:rPr>
        <w:t>ziaria</w:t>
      </w:r>
      <w:r w:rsidRPr="006F4124">
        <w:rPr>
          <w:rFonts w:cstheme="minorHAnsi"/>
          <w:sz w:val="24"/>
          <w:szCs w:val="24"/>
        </w:rPr>
        <w:t xml:space="preserve">. </w:t>
      </w:r>
    </w:p>
    <w:p w:rsidR="006B5B50" w:rsidRPr="006F4124" w:rsidRDefault="006B5B50" w:rsidP="006B5B5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F4124">
        <w:rPr>
          <w:rFonts w:cstheme="minorHAnsi"/>
          <w:sz w:val="24"/>
          <w:szCs w:val="24"/>
        </w:rPr>
        <w:t xml:space="preserve">Nel caso di documenti contenenti dati </w:t>
      </w:r>
      <w:r>
        <w:rPr>
          <w:rFonts w:cstheme="minorHAnsi"/>
          <w:sz w:val="24"/>
          <w:szCs w:val="24"/>
        </w:rPr>
        <w:t xml:space="preserve">personali </w:t>
      </w:r>
      <w:r w:rsidRPr="006F4124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>nsibili o giudiziari l’accesso può essere</w:t>
      </w:r>
      <w:r w:rsidRPr="006F4124">
        <w:rPr>
          <w:rFonts w:cstheme="minorHAnsi"/>
          <w:sz w:val="24"/>
          <w:szCs w:val="24"/>
        </w:rPr>
        <w:t xml:space="preserve"> consentito nei limiti in cui sia strettamente indispensabile e nei termini </w:t>
      </w:r>
      <w:r>
        <w:rPr>
          <w:rFonts w:cstheme="minorHAnsi"/>
          <w:sz w:val="24"/>
          <w:szCs w:val="24"/>
        </w:rPr>
        <w:t>e con le modalità previste</w:t>
      </w:r>
      <w:r w:rsidRPr="006F4124">
        <w:rPr>
          <w:rFonts w:cstheme="minorHAnsi"/>
          <w:sz w:val="24"/>
          <w:szCs w:val="24"/>
        </w:rPr>
        <w:t xml:space="preserve"> </w:t>
      </w:r>
      <w:r w:rsidR="003F3BEA">
        <w:rPr>
          <w:rFonts w:cstheme="minorHAnsi"/>
          <w:sz w:val="24"/>
          <w:szCs w:val="24"/>
        </w:rPr>
        <w:t>dal D</w:t>
      </w:r>
      <w:r w:rsidR="003F3BEA" w:rsidRPr="009421C1">
        <w:rPr>
          <w:rFonts w:cstheme="minorHAnsi"/>
          <w:sz w:val="24"/>
          <w:szCs w:val="24"/>
        </w:rPr>
        <w:t>.</w:t>
      </w:r>
      <w:r w:rsidR="003F3BEA">
        <w:rPr>
          <w:rFonts w:cstheme="minorHAnsi"/>
          <w:sz w:val="24"/>
          <w:szCs w:val="24"/>
        </w:rPr>
        <w:t xml:space="preserve"> L</w:t>
      </w:r>
      <w:r w:rsidR="003F3BEA" w:rsidRPr="009421C1">
        <w:rPr>
          <w:rFonts w:cstheme="minorHAnsi"/>
          <w:sz w:val="24"/>
          <w:szCs w:val="24"/>
        </w:rPr>
        <w:t>gs. 196</w:t>
      </w:r>
      <w:r w:rsidR="003F3BEA">
        <w:rPr>
          <w:rFonts w:cstheme="minorHAnsi"/>
          <w:sz w:val="24"/>
          <w:szCs w:val="24"/>
        </w:rPr>
        <w:t xml:space="preserve">/2003 e </w:t>
      </w:r>
      <w:r w:rsidRPr="006F4124">
        <w:rPr>
          <w:rFonts w:cstheme="minorHAnsi"/>
          <w:sz w:val="24"/>
          <w:szCs w:val="24"/>
        </w:rPr>
        <w:t xml:space="preserve">dal Regolamento </w:t>
      </w:r>
      <w:r w:rsidR="003F3BEA">
        <w:rPr>
          <w:rFonts w:cstheme="minorHAnsi"/>
          <w:sz w:val="24"/>
          <w:szCs w:val="24"/>
        </w:rPr>
        <w:t>UE</w:t>
      </w:r>
      <w:r w:rsidRPr="006F4124">
        <w:rPr>
          <w:rFonts w:cstheme="minorHAnsi"/>
          <w:sz w:val="24"/>
          <w:szCs w:val="24"/>
        </w:rPr>
        <w:t xml:space="preserve"> sulla Protezione dei dati </w:t>
      </w:r>
      <w:r>
        <w:rPr>
          <w:rFonts w:cstheme="minorHAnsi"/>
          <w:sz w:val="24"/>
          <w:szCs w:val="24"/>
        </w:rPr>
        <w:t xml:space="preserve">personali </w:t>
      </w:r>
      <w:r w:rsidRPr="006F4124">
        <w:rPr>
          <w:rFonts w:cstheme="minorHAnsi"/>
          <w:sz w:val="24"/>
          <w:szCs w:val="24"/>
        </w:rPr>
        <w:t xml:space="preserve">(GDPR 2016/679). </w:t>
      </w:r>
    </w:p>
    <w:p w:rsidR="00B41282" w:rsidRDefault="00B41282" w:rsidP="00431C76">
      <w:pPr>
        <w:spacing w:after="0" w:line="276" w:lineRule="auto"/>
        <w:jc w:val="both"/>
        <w:rPr>
          <w:b/>
          <w:bCs/>
          <w:sz w:val="24"/>
          <w:szCs w:val="24"/>
        </w:rPr>
      </w:pPr>
    </w:p>
    <w:p w:rsidR="00431C76" w:rsidRDefault="00431C76" w:rsidP="00431C7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Pr="006F4124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Registro deg</w:t>
      </w:r>
      <w:r w:rsidRPr="006F4124">
        <w:rPr>
          <w:rFonts w:cstheme="minorHAnsi"/>
          <w:b/>
          <w:bCs/>
          <w:sz w:val="24"/>
          <w:szCs w:val="24"/>
        </w:rPr>
        <w:t>l</w:t>
      </w:r>
      <w:r w:rsidR="00F97931">
        <w:rPr>
          <w:rFonts w:cstheme="minorHAnsi"/>
          <w:b/>
          <w:bCs/>
          <w:sz w:val="24"/>
          <w:szCs w:val="24"/>
        </w:rPr>
        <w:t xml:space="preserve">i accessi </w:t>
      </w:r>
    </w:p>
    <w:p w:rsidR="00431C76" w:rsidRDefault="003956BB" w:rsidP="00431C76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 Società</w:t>
      </w:r>
      <w:r w:rsidR="00431C76">
        <w:rPr>
          <w:rFonts w:cstheme="minorHAnsi"/>
          <w:bCs/>
          <w:sz w:val="24"/>
          <w:szCs w:val="24"/>
        </w:rPr>
        <w:t xml:space="preserve"> pubblica sul sito web nella Sezione “Amministrazione trasparente” – Sotto sezione “Accesso civico” il Registro </w:t>
      </w:r>
      <w:r w:rsidR="00F97931">
        <w:rPr>
          <w:rFonts w:cstheme="minorHAnsi"/>
          <w:bCs/>
          <w:sz w:val="24"/>
          <w:szCs w:val="24"/>
        </w:rPr>
        <w:t>delle istanze di accesso civico generalizzato</w:t>
      </w:r>
      <w:r w:rsidR="00431C76">
        <w:rPr>
          <w:rFonts w:cstheme="minorHAnsi"/>
          <w:bCs/>
          <w:sz w:val="24"/>
          <w:szCs w:val="24"/>
        </w:rPr>
        <w:t>, in conformità alla delibera dell’ANAC n. 1309/2016 ed alla Circolare del Ministro per la semplificazione e la pubblica amministrazione n. 2/2017.</w:t>
      </w:r>
    </w:p>
    <w:p w:rsidR="00431C76" w:rsidRDefault="003956BB" w:rsidP="00431C76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Detto registro contiene l’elenco delle richieste di accesso</w:t>
      </w:r>
      <w:r w:rsidR="00F97931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in ordine di presentazione</w:t>
      </w:r>
      <w:r w:rsidR="00F97931">
        <w:rPr>
          <w:rFonts w:cstheme="minorHAnsi"/>
          <w:bCs/>
          <w:sz w:val="24"/>
          <w:szCs w:val="24"/>
        </w:rPr>
        <w:t>, con</w:t>
      </w:r>
      <w:r>
        <w:rPr>
          <w:rFonts w:cstheme="minorHAnsi"/>
          <w:bCs/>
          <w:sz w:val="24"/>
          <w:szCs w:val="24"/>
        </w:rPr>
        <w:t xml:space="preserve"> le seguenti informazioni:</w:t>
      </w:r>
    </w:p>
    <w:p w:rsidR="008640AE" w:rsidRDefault="00F77BB6" w:rsidP="00DD47A1">
      <w:pPr>
        <w:pStyle w:val="Paragrafoelenco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Data di ricezione</w:t>
      </w:r>
      <w:r w:rsidR="008640AE">
        <w:rPr>
          <w:rFonts w:cstheme="minorHAnsi"/>
          <w:bCs/>
          <w:sz w:val="24"/>
          <w:szCs w:val="24"/>
        </w:rPr>
        <w:t>;</w:t>
      </w:r>
    </w:p>
    <w:p w:rsidR="00DD47A1" w:rsidRDefault="00DD47A1" w:rsidP="00DD47A1">
      <w:pPr>
        <w:pStyle w:val="Paragrafoelenco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Oggetto</w:t>
      </w:r>
      <w:r w:rsidR="00F77BB6">
        <w:rPr>
          <w:rFonts w:cstheme="minorHAnsi"/>
          <w:bCs/>
          <w:sz w:val="24"/>
          <w:szCs w:val="24"/>
        </w:rPr>
        <w:t xml:space="preserve"> della richiesta</w:t>
      </w:r>
      <w:r>
        <w:rPr>
          <w:rFonts w:cstheme="minorHAnsi"/>
          <w:bCs/>
          <w:sz w:val="24"/>
          <w:szCs w:val="24"/>
        </w:rPr>
        <w:t>;</w:t>
      </w:r>
    </w:p>
    <w:p w:rsidR="00DD47A1" w:rsidRDefault="00DD47A1" w:rsidP="00DD47A1">
      <w:pPr>
        <w:pStyle w:val="Paragrafoelenco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Presenza di contro interessati;</w:t>
      </w:r>
    </w:p>
    <w:p w:rsidR="00DD47A1" w:rsidRDefault="00CE1DEF" w:rsidP="00DD47A1">
      <w:pPr>
        <w:pStyle w:val="Paragrafoelenco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Esito</w:t>
      </w:r>
      <w:r w:rsidR="00DD47A1">
        <w:rPr>
          <w:rFonts w:cstheme="minorHAnsi"/>
          <w:bCs/>
          <w:sz w:val="24"/>
          <w:szCs w:val="24"/>
        </w:rPr>
        <w:t>: Accoglimento, rifiuto parziale, rifiuto totale;</w:t>
      </w:r>
    </w:p>
    <w:p w:rsidR="00DD47A1" w:rsidRDefault="00F77BB6" w:rsidP="00DD47A1">
      <w:pPr>
        <w:pStyle w:val="Paragrafoelenco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Richiesta</w:t>
      </w:r>
      <w:r w:rsidR="00F97931">
        <w:rPr>
          <w:rFonts w:cstheme="minorHAnsi"/>
          <w:bCs/>
          <w:sz w:val="24"/>
          <w:szCs w:val="24"/>
        </w:rPr>
        <w:t xml:space="preserve"> di riesame</w:t>
      </w:r>
      <w:r w:rsidR="00DD47A1">
        <w:rPr>
          <w:rFonts w:cstheme="minorHAnsi"/>
          <w:bCs/>
          <w:sz w:val="24"/>
          <w:szCs w:val="24"/>
        </w:rPr>
        <w:t>.</w:t>
      </w:r>
    </w:p>
    <w:p w:rsidR="00DD47A1" w:rsidRPr="00F97931" w:rsidRDefault="00F97931" w:rsidP="00F9793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L’elenco delle richieste di accesso viene aggiornato semestralmente dal personale incaricato a gestire il servizio di accesso civico generalizzato.</w:t>
      </w:r>
    </w:p>
    <w:p w:rsidR="00431C76" w:rsidRPr="00431C76" w:rsidRDefault="00431C76" w:rsidP="00431C76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rFonts w:ascii="Tahoma" w:hAnsi="Tahoma" w:cs="Tahoma"/>
          <w:color w:val="005586"/>
          <w:sz w:val="27"/>
          <w:szCs w:val="27"/>
        </w:rPr>
        <w:br/>
      </w:r>
    </w:p>
    <w:sectPr w:rsidR="00431C76" w:rsidRPr="00431C76" w:rsidSect="00CF0CCD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C9" w:rsidRDefault="004F3EC9" w:rsidP="00B56818">
      <w:pPr>
        <w:spacing w:after="0" w:line="240" w:lineRule="auto"/>
      </w:pPr>
      <w:r>
        <w:separator/>
      </w:r>
    </w:p>
  </w:endnote>
  <w:endnote w:type="continuationSeparator" w:id="1">
    <w:p w:rsidR="004F3EC9" w:rsidRDefault="004F3EC9" w:rsidP="00B5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4266"/>
      <w:docPartObj>
        <w:docPartGallery w:val="Page Numbers (Bottom of Page)"/>
        <w:docPartUnique/>
      </w:docPartObj>
    </w:sdtPr>
    <w:sdtContent>
      <w:p w:rsidR="00B56818" w:rsidRDefault="00D81C64">
        <w:pPr>
          <w:pStyle w:val="Pidipagina"/>
          <w:jc w:val="right"/>
        </w:pPr>
        <w:fldSimple w:instr=" PAGE   \* MERGEFORMAT ">
          <w:r w:rsidR="00F77BB6">
            <w:rPr>
              <w:noProof/>
            </w:rPr>
            <w:t>4</w:t>
          </w:r>
        </w:fldSimple>
      </w:p>
    </w:sdtContent>
  </w:sdt>
  <w:p w:rsidR="00B56818" w:rsidRDefault="00B568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C9" w:rsidRDefault="004F3EC9" w:rsidP="00B56818">
      <w:pPr>
        <w:spacing w:after="0" w:line="240" w:lineRule="auto"/>
      </w:pPr>
      <w:r>
        <w:separator/>
      </w:r>
    </w:p>
  </w:footnote>
  <w:footnote w:type="continuationSeparator" w:id="1">
    <w:p w:rsidR="004F3EC9" w:rsidRDefault="004F3EC9" w:rsidP="00B5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315"/>
    <w:multiLevelType w:val="hybridMultilevel"/>
    <w:tmpl w:val="E9B2F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6E7D"/>
    <w:multiLevelType w:val="hybridMultilevel"/>
    <w:tmpl w:val="E2E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5279B"/>
    <w:multiLevelType w:val="hybridMultilevel"/>
    <w:tmpl w:val="B4047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34B52"/>
    <w:multiLevelType w:val="hybridMultilevel"/>
    <w:tmpl w:val="336E6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F3092"/>
    <w:multiLevelType w:val="hybridMultilevel"/>
    <w:tmpl w:val="0D4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94E1C"/>
    <w:multiLevelType w:val="hybridMultilevel"/>
    <w:tmpl w:val="9380402C"/>
    <w:lvl w:ilvl="0" w:tplc="42BEE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5091A"/>
    <w:multiLevelType w:val="hybridMultilevel"/>
    <w:tmpl w:val="675A8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25561"/>
    <w:multiLevelType w:val="multilevel"/>
    <w:tmpl w:val="809A29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F695D"/>
    <w:multiLevelType w:val="multilevel"/>
    <w:tmpl w:val="A72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0382C"/>
    <w:multiLevelType w:val="hybridMultilevel"/>
    <w:tmpl w:val="6AF0092E"/>
    <w:lvl w:ilvl="0" w:tplc="42BEE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6095"/>
    <w:multiLevelType w:val="hybridMultilevel"/>
    <w:tmpl w:val="0A06C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930C3"/>
    <w:multiLevelType w:val="hybridMultilevel"/>
    <w:tmpl w:val="53EE3F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85318"/>
    <w:multiLevelType w:val="hybridMultilevel"/>
    <w:tmpl w:val="29DEA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D1715"/>
    <w:multiLevelType w:val="hybridMultilevel"/>
    <w:tmpl w:val="52EEE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66ACC"/>
    <w:multiLevelType w:val="hybridMultilevel"/>
    <w:tmpl w:val="B73C2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85EBB"/>
    <w:multiLevelType w:val="hybridMultilevel"/>
    <w:tmpl w:val="18E467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F2184"/>
    <w:multiLevelType w:val="hybridMultilevel"/>
    <w:tmpl w:val="F5FC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F6AA4"/>
    <w:multiLevelType w:val="hybridMultilevel"/>
    <w:tmpl w:val="08A4E61C"/>
    <w:lvl w:ilvl="0" w:tplc="529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735A6"/>
    <w:multiLevelType w:val="hybridMultilevel"/>
    <w:tmpl w:val="E3562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8"/>
  </w:num>
  <w:num w:numId="5">
    <w:abstractNumId w:val="2"/>
  </w:num>
  <w:num w:numId="6">
    <w:abstractNumId w:val="10"/>
  </w:num>
  <w:num w:numId="7">
    <w:abstractNumId w:val="16"/>
  </w:num>
  <w:num w:numId="8">
    <w:abstractNumId w:val="5"/>
  </w:num>
  <w:num w:numId="9">
    <w:abstractNumId w:val="9"/>
  </w:num>
  <w:num w:numId="10">
    <w:abstractNumId w:val="6"/>
  </w:num>
  <w:num w:numId="11">
    <w:abstractNumId w:val="15"/>
  </w:num>
  <w:num w:numId="12">
    <w:abstractNumId w:val="3"/>
  </w:num>
  <w:num w:numId="13">
    <w:abstractNumId w:val="14"/>
  </w:num>
  <w:num w:numId="14">
    <w:abstractNumId w:val="4"/>
  </w:num>
  <w:num w:numId="15">
    <w:abstractNumId w:val="8"/>
  </w:num>
  <w:num w:numId="16">
    <w:abstractNumId w:val="7"/>
  </w:num>
  <w:num w:numId="17">
    <w:abstractNumId w:val="1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951"/>
    <w:rsid w:val="000020E7"/>
    <w:rsid w:val="00022016"/>
    <w:rsid w:val="00037EFB"/>
    <w:rsid w:val="00052423"/>
    <w:rsid w:val="00052A4B"/>
    <w:rsid w:val="00066EB0"/>
    <w:rsid w:val="00067693"/>
    <w:rsid w:val="00075DDD"/>
    <w:rsid w:val="000877F3"/>
    <w:rsid w:val="000F154F"/>
    <w:rsid w:val="00116788"/>
    <w:rsid w:val="001426F2"/>
    <w:rsid w:val="001459D8"/>
    <w:rsid w:val="00156ADA"/>
    <w:rsid w:val="00175A0A"/>
    <w:rsid w:val="001D4254"/>
    <w:rsid w:val="00257497"/>
    <w:rsid w:val="00260740"/>
    <w:rsid w:val="002736CE"/>
    <w:rsid w:val="002822D3"/>
    <w:rsid w:val="00286704"/>
    <w:rsid w:val="002B5CB2"/>
    <w:rsid w:val="002E2906"/>
    <w:rsid w:val="003956BB"/>
    <w:rsid w:val="003E165E"/>
    <w:rsid w:val="003F3BEA"/>
    <w:rsid w:val="003F3F03"/>
    <w:rsid w:val="00431C76"/>
    <w:rsid w:val="004325B8"/>
    <w:rsid w:val="00481820"/>
    <w:rsid w:val="0049758D"/>
    <w:rsid w:val="004C693B"/>
    <w:rsid w:val="004F3EC9"/>
    <w:rsid w:val="00502819"/>
    <w:rsid w:val="005413A6"/>
    <w:rsid w:val="005461C4"/>
    <w:rsid w:val="0056469B"/>
    <w:rsid w:val="005925CA"/>
    <w:rsid w:val="005C1534"/>
    <w:rsid w:val="005D7D44"/>
    <w:rsid w:val="005F7832"/>
    <w:rsid w:val="00615E3C"/>
    <w:rsid w:val="00650445"/>
    <w:rsid w:val="006822B2"/>
    <w:rsid w:val="00692441"/>
    <w:rsid w:val="00696805"/>
    <w:rsid w:val="006A67CF"/>
    <w:rsid w:val="006A7A28"/>
    <w:rsid w:val="006B5B50"/>
    <w:rsid w:val="006F14FD"/>
    <w:rsid w:val="006F4124"/>
    <w:rsid w:val="00714174"/>
    <w:rsid w:val="00715E5D"/>
    <w:rsid w:val="0071673B"/>
    <w:rsid w:val="00727C20"/>
    <w:rsid w:val="00751C24"/>
    <w:rsid w:val="0078283D"/>
    <w:rsid w:val="007841CE"/>
    <w:rsid w:val="00795BE2"/>
    <w:rsid w:val="007C19BE"/>
    <w:rsid w:val="007E3343"/>
    <w:rsid w:val="00830BA3"/>
    <w:rsid w:val="008640AE"/>
    <w:rsid w:val="008A345D"/>
    <w:rsid w:val="008E5527"/>
    <w:rsid w:val="00925E61"/>
    <w:rsid w:val="009421C1"/>
    <w:rsid w:val="00973C22"/>
    <w:rsid w:val="009C5F0B"/>
    <w:rsid w:val="009D2A2B"/>
    <w:rsid w:val="009E504C"/>
    <w:rsid w:val="00AC2EA8"/>
    <w:rsid w:val="00AC53C4"/>
    <w:rsid w:val="00AE2063"/>
    <w:rsid w:val="00AE72AC"/>
    <w:rsid w:val="00B21F34"/>
    <w:rsid w:val="00B41282"/>
    <w:rsid w:val="00B56635"/>
    <w:rsid w:val="00B56818"/>
    <w:rsid w:val="00BA2793"/>
    <w:rsid w:val="00BF7F4B"/>
    <w:rsid w:val="00C24A53"/>
    <w:rsid w:val="00C30349"/>
    <w:rsid w:val="00C363CD"/>
    <w:rsid w:val="00C556AC"/>
    <w:rsid w:val="00C62787"/>
    <w:rsid w:val="00CA33D4"/>
    <w:rsid w:val="00CE1DEF"/>
    <w:rsid w:val="00CF0CCD"/>
    <w:rsid w:val="00CF5D55"/>
    <w:rsid w:val="00D26AF3"/>
    <w:rsid w:val="00D42FB0"/>
    <w:rsid w:val="00D6164D"/>
    <w:rsid w:val="00D81C64"/>
    <w:rsid w:val="00D81F5B"/>
    <w:rsid w:val="00DA53DA"/>
    <w:rsid w:val="00DA68A9"/>
    <w:rsid w:val="00DB1EAE"/>
    <w:rsid w:val="00DD1700"/>
    <w:rsid w:val="00DD47A1"/>
    <w:rsid w:val="00DE09EA"/>
    <w:rsid w:val="00E05951"/>
    <w:rsid w:val="00E521F8"/>
    <w:rsid w:val="00E5312A"/>
    <w:rsid w:val="00E90E8E"/>
    <w:rsid w:val="00EB0456"/>
    <w:rsid w:val="00EC1E14"/>
    <w:rsid w:val="00EC3357"/>
    <w:rsid w:val="00F17473"/>
    <w:rsid w:val="00F17804"/>
    <w:rsid w:val="00F44098"/>
    <w:rsid w:val="00F70034"/>
    <w:rsid w:val="00F77BB6"/>
    <w:rsid w:val="00F97931"/>
    <w:rsid w:val="00FB430D"/>
    <w:rsid w:val="00FB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2E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74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74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6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6818"/>
  </w:style>
  <w:style w:type="paragraph" w:styleId="Pidipagina">
    <w:name w:val="footer"/>
    <w:basedOn w:val="Normale"/>
    <w:link w:val="PidipaginaCarattere"/>
    <w:uiPriority w:val="99"/>
    <w:unhideWhenUsed/>
    <w:rsid w:val="00B56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@asectrade.it" TargetMode="External"/><Relationship Id="rId13" Type="http://schemas.openxmlformats.org/officeDocument/2006/relationships/hyperlink" Target="https://www.asectrad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ectrade.eu" TargetMode="External"/><Relationship Id="rId12" Type="http://schemas.openxmlformats.org/officeDocument/2006/relationships/hyperlink" Target="mailto:anticorruzione@asectrad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alba.pistorio@asectrad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sectrad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etano.pirrone@asectrad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34</cp:revision>
  <dcterms:created xsi:type="dcterms:W3CDTF">2022-08-08T09:01:00Z</dcterms:created>
  <dcterms:modified xsi:type="dcterms:W3CDTF">2024-06-16T08:03:00Z</dcterms:modified>
</cp:coreProperties>
</file>